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1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  <w:bookmarkEnd w:id="0"/>
    </w:p>
    <w:tbl>
      <w:tblPr>
        <w:tblStyle w:val="4"/>
        <w:tblW w:w="15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3804"/>
        <w:gridCol w:w="2181"/>
        <w:gridCol w:w="1620"/>
        <w:gridCol w:w="992"/>
        <w:gridCol w:w="946"/>
        <w:gridCol w:w="597"/>
        <w:gridCol w:w="578"/>
        <w:gridCol w:w="551"/>
        <w:gridCol w:w="720"/>
        <w:gridCol w:w="583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80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公开渠道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和载体</w:t>
            </w:r>
          </w:p>
        </w:tc>
        <w:tc>
          <w:tcPr>
            <w:tcW w:w="117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15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380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8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5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财政局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政府性基金预算：①政府性基金收入表。②政府性基金支出表。③政府性基金转移支付表。④政府专项债务限额和余额情况表。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国有资本经营预算：①国有资本经营预算收入表。②国有资本经营预算支出表。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财政局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相级科目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。本级一般公共预算基本支出应当公开到经济性质分类款级科目，专项转移支付应当分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镇办公开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财政局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财政局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政府性基金预算：①政府性基金收入表。②政府性基金支出表。③政府性基金转移支付表。④政府专项债务限额和余额情况表。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国有资本经营预算：①国有资本经营预算收入表。②国有资本经营预算支出表。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地方一般公共预算、政府性基金预算、国有资本经营预算和社会保险基金预算报表中涉及本级支出的，应当公开到功能分类。本级一般公共预算基本支出应当公开到经济性质分类款级科目，专项转移支付应当分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镇办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公开。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财政局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各部门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各部门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18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各部门</w:t>
            </w:r>
          </w:p>
        </w:tc>
        <w:tc>
          <w:tcPr>
            <w:tcW w:w="94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柞水县政府网</w:t>
            </w:r>
          </w:p>
        </w:tc>
        <w:tc>
          <w:tcPr>
            <w:tcW w:w="5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7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04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1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ind w:firstLine="36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ind w:firstLine="560"/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>注：此表根据关于印发财政预决算领域基层政务公开标准指引的通知（财办发〔2019〕77号）文件编制。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文件网址：</w:t>
      </w:r>
      <w:r>
        <w:fldChar w:fldCharType="begin"/>
      </w:r>
      <w:r>
        <w:instrText xml:space="preserve"> HYPERLINK "http://www.gov.cn/xinwen/2019-08/27/content_5424914.htm" </w:instrText>
      </w:r>
      <w:r>
        <w:fldChar w:fldCharType="separate"/>
      </w:r>
      <w:r>
        <w:rPr>
          <w:rStyle w:val="7"/>
        </w:rPr>
        <w:t>http://www.gov.cn/xinwen/2019-08/27/content_5424914.htm</w:t>
      </w:r>
      <w:r>
        <w:fldChar w:fldCharType="end"/>
      </w:r>
    </w:p>
    <w:p/>
    <w:sectPr>
      <w:footerReference r:id="rId3" w:type="default"/>
      <w:footerReference r:id="rId4" w:type="even"/>
      <w:pgSz w:w="16838" w:h="11906" w:orient="landscape"/>
      <w:pgMar w:top="1418" w:right="1134" w:bottom="1134" w:left="1134" w:header="851" w:footer="992" w:gutter="0"/>
      <w:cols w:space="425" w:num="1"/>
      <w:docGrid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03454"/>
    <w:rsid w:val="1C572D57"/>
    <w:rsid w:val="1FAC195C"/>
    <w:rsid w:val="2CF21790"/>
    <w:rsid w:val="3A003454"/>
    <w:rsid w:val="3C9D6B43"/>
    <w:rsid w:val="6A983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2021-05-19T02:33:00Z</dcterms:created>
  <dc:creator>chenxingbao</dc:creator>
  <cp:lastModifiedBy>chenxingbao</cp:lastModifiedBy>
  <dcterms:modified xsi:type="dcterms:W3CDTF">2021-05-21T08:54:40Z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AA140360178A45C3891F60CC61D0D3D3</vt:lpwstr>
  </property>
</Properties>
</file>