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76" w:rsidRDefault="00113B76">
      <w:pPr>
        <w:pStyle w:val="a3"/>
        <w:rPr>
          <w:rFonts w:ascii="Times New Roman"/>
          <w:sz w:val="20"/>
        </w:rPr>
      </w:pPr>
    </w:p>
    <w:p w:rsidR="00113B76" w:rsidRDefault="00113B76">
      <w:pPr>
        <w:pStyle w:val="a3"/>
        <w:rPr>
          <w:rFonts w:ascii="Times New Roman"/>
          <w:sz w:val="20"/>
        </w:rPr>
      </w:pPr>
    </w:p>
    <w:p w:rsidR="00113B76" w:rsidRDefault="00113B76">
      <w:pPr>
        <w:pStyle w:val="a3"/>
        <w:rPr>
          <w:rFonts w:ascii="Times New Roman"/>
          <w:sz w:val="20"/>
        </w:rPr>
      </w:pPr>
    </w:p>
    <w:p w:rsidR="00113B76" w:rsidRDefault="00113B76">
      <w:pPr>
        <w:pStyle w:val="a3"/>
        <w:rPr>
          <w:rFonts w:ascii="Times New Roman"/>
          <w:sz w:val="20"/>
        </w:rPr>
      </w:pPr>
    </w:p>
    <w:p w:rsidR="00113B76" w:rsidRDefault="00113B76">
      <w:pPr>
        <w:pStyle w:val="a3"/>
        <w:rPr>
          <w:rFonts w:ascii="Times New Roman"/>
          <w:sz w:val="20"/>
        </w:rPr>
      </w:pPr>
    </w:p>
    <w:p w:rsidR="00113B76" w:rsidRDefault="006A713E">
      <w:pPr>
        <w:pStyle w:val="a3"/>
        <w:spacing w:before="194"/>
        <w:ind w:left="3919"/>
        <w:rPr>
          <w:lang w:eastAsia="zh-CN"/>
        </w:rPr>
      </w:pPr>
      <w:r>
        <w:rPr>
          <w:lang w:eastAsia="zh-CN"/>
        </w:rPr>
        <w:t>柞水县</w:t>
      </w:r>
      <w:r w:rsidR="00826E58">
        <w:rPr>
          <w:lang w:eastAsia="zh-CN"/>
        </w:rPr>
        <w:t>国有土地上房屋征收与补偿领域基层政务公开标准目录</w:t>
      </w:r>
    </w:p>
    <w:p w:rsidR="00113B76" w:rsidRDefault="00113B76">
      <w:pPr>
        <w:pStyle w:val="a3"/>
        <w:rPr>
          <w:sz w:val="20"/>
          <w:lang w:eastAsia="zh-CN"/>
        </w:rPr>
      </w:pPr>
    </w:p>
    <w:p w:rsidR="00113B76" w:rsidRDefault="00113B76">
      <w:pPr>
        <w:pStyle w:val="a3"/>
        <w:spacing w:before="12"/>
        <w:rPr>
          <w:sz w:val="19"/>
          <w:lang w:eastAsia="zh-CN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 w:rsidR="00113B76">
        <w:trPr>
          <w:trHeight w:val="312"/>
        </w:trPr>
        <w:tc>
          <w:tcPr>
            <w:tcW w:w="540" w:type="dxa"/>
            <w:vMerge w:val="restart"/>
          </w:tcPr>
          <w:p w:rsidR="00113B76" w:rsidRDefault="00113B76">
            <w:pPr>
              <w:pStyle w:val="TableParagraph"/>
              <w:spacing w:before="11"/>
              <w:rPr>
                <w:rFonts w:ascii="宋体"/>
                <w:sz w:val="25"/>
                <w:lang w:eastAsia="zh-CN"/>
              </w:rPr>
            </w:pPr>
          </w:p>
          <w:p w:rsidR="00113B76" w:rsidRDefault="00826E58">
            <w:pPr>
              <w:pStyle w:val="TableParagraph"/>
              <w:spacing w:line="266" w:lineRule="auto"/>
              <w:ind w:left="158" w:right="148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序号</w:t>
            </w:r>
          </w:p>
        </w:tc>
        <w:tc>
          <w:tcPr>
            <w:tcW w:w="1980" w:type="dxa"/>
            <w:gridSpan w:val="2"/>
          </w:tcPr>
          <w:p w:rsidR="00113B76" w:rsidRDefault="00826E58">
            <w:pPr>
              <w:pStyle w:val="TableParagraph"/>
              <w:spacing w:before="15" w:line="277" w:lineRule="exact"/>
              <w:ind w:left="54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公开事项</w:t>
            </w:r>
          </w:p>
        </w:tc>
        <w:tc>
          <w:tcPr>
            <w:tcW w:w="1800" w:type="dxa"/>
            <w:vMerge w:val="restart"/>
          </w:tcPr>
          <w:p w:rsidR="00113B76" w:rsidRDefault="00113B76">
            <w:pPr>
              <w:pStyle w:val="TableParagraph"/>
              <w:rPr>
                <w:rFonts w:ascii="宋体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6"/>
              </w:rPr>
            </w:pPr>
          </w:p>
          <w:p w:rsidR="00113B76" w:rsidRDefault="00826E58">
            <w:pPr>
              <w:pStyle w:val="TableParagraph"/>
              <w:ind w:left="108" w:right="-15"/>
              <w:rPr>
                <w:rFonts w:ascii="黑体" w:eastAsia="黑体"/>
              </w:rPr>
            </w:pPr>
            <w:r>
              <w:rPr>
                <w:rFonts w:ascii="黑体" w:eastAsia="黑体" w:hint="eastAsia"/>
                <w:spacing w:val="-19"/>
              </w:rPr>
              <w:t>公开内容</w:t>
            </w:r>
            <w:r>
              <w:rPr>
                <w:rFonts w:ascii="黑体" w:eastAsia="黑体" w:hint="eastAsia"/>
              </w:rPr>
              <w:t>（</w:t>
            </w:r>
            <w:r>
              <w:rPr>
                <w:rFonts w:ascii="黑体" w:eastAsia="黑体" w:hint="eastAsia"/>
                <w:spacing w:val="-2"/>
              </w:rPr>
              <w:t>要素</w:t>
            </w:r>
            <w:r>
              <w:rPr>
                <w:rFonts w:ascii="黑体" w:eastAsia="黑体" w:hint="eastAsia"/>
                <w:spacing w:val="-13"/>
              </w:rPr>
              <w:t>）</w:t>
            </w:r>
          </w:p>
        </w:tc>
        <w:tc>
          <w:tcPr>
            <w:tcW w:w="3240" w:type="dxa"/>
            <w:vMerge w:val="restart"/>
          </w:tcPr>
          <w:p w:rsidR="00113B76" w:rsidRDefault="00113B76">
            <w:pPr>
              <w:pStyle w:val="TableParagraph"/>
              <w:rPr>
                <w:rFonts w:ascii="宋体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6"/>
              </w:rPr>
            </w:pPr>
          </w:p>
          <w:p w:rsidR="00113B76" w:rsidRDefault="00826E58">
            <w:pPr>
              <w:pStyle w:val="TableParagraph"/>
              <w:ind w:left="1159" w:right="1151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公开依据</w:t>
            </w:r>
          </w:p>
        </w:tc>
        <w:tc>
          <w:tcPr>
            <w:tcW w:w="1260" w:type="dxa"/>
            <w:vMerge w:val="restart"/>
          </w:tcPr>
          <w:p w:rsidR="00113B76" w:rsidRDefault="00113B76">
            <w:pPr>
              <w:pStyle w:val="TableParagraph"/>
              <w:rPr>
                <w:rFonts w:ascii="宋体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6"/>
              </w:rPr>
            </w:pPr>
          </w:p>
          <w:p w:rsidR="00113B76" w:rsidRDefault="00826E58">
            <w:pPr>
              <w:pStyle w:val="TableParagraph"/>
              <w:ind w:left="18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公开时限</w:t>
            </w:r>
          </w:p>
        </w:tc>
        <w:tc>
          <w:tcPr>
            <w:tcW w:w="1440" w:type="dxa"/>
            <w:vMerge w:val="restart"/>
          </w:tcPr>
          <w:p w:rsidR="00113B76" w:rsidRDefault="00113B76">
            <w:pPr>
              <w:pStyle w:val="TableParagraph"/>
              <w:rPr>
                <w:rFonts w:ascii="宋体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6"/>
              </w:rPr>
            </w:pPr>
          </w:p>
          <w:p w:rsidR="00113B76" w:rsidRDefault="00826E58">
            <w:pPr>
              <w:pStyle w:val="TableParagraph"/>
              <w:ind w:left="278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公开主体</w:t>
            </w:r>
          </w:p>
        </w:tc>
        <w:tc>
          <w:tcPr>
            <w:tcW w:w="1080" w:type="dxa"/>
            <w:vMerge w:val="restart"/>
          </w:tcPr>
          <w:p w:rsidR="00113B76" w:rsidRDefault="00826E58">
            <w:pPr>
              <w:pStyle w:val="TableParagraph"/>
              <w:spacing w:before="175" w:line="266" w:lineRule="auto"/>
              <w:ind w:left="208" w:right="198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公开渠道和载体</w:t>
            </w:r>
          </w:p>
        </w:tc>
        <w:tc>
          <w:tcPr>
            <w:tcW w:w="1429" w:type="dxa"/>
            <w:gridSpan w:val="2"/>
          </w:tcPr>
          <w:p w:rsidR="00113B76" w:rsidRDefault="00826E58">
            <w:pPr>
              <w:pStyle w:val="TableParagraph"/>
              <w:spacing w:before="15" w:line="277" w:lineRule="exact"/>
              <w:ind w:left="273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公开对象</w:t>
            </w:r>
          </w:p>
        </w:tc>
        <w:tc>
          <w:tcPr>
            <w:tcW w:w="1271" w:type="dxa"/>
            <w:gridSpan w:val="2"/>
          </w:tcPr>
          <w:p w:rsidR="00113B76" w:rsidRDefault="00826E58">
            <w:pPr>
              <w:pStyle w:val="TableParagraph"/>
              <w:spacing w:before="15" w:line="277" w:lineRule="exact"/>
              <w:ind w:left="193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公开方式</w:t>
            </w:r>
          </w:p>
        </w:tc>
        <w:tc>
          <w:tcPr>
            <w:tcW w:w="1440" w:type="dxa"/>
            <w:gridSpan w:val="2"/>
          </w:tcPr>
          <w:p w:rsidR="00113B76" w:rsidRDefault="00826E58">
            <w:pPr>
              <w:pStyle w:val="TableParagraph"/>
              <w:spacing w:before="15" w:line="277" w:lineRule="exact"/>
              <w:ind w:left="278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公开层级</w:t>
            </w:r>
          </w:p>
        </w:tc>
      </w:tr>
      <w:tr w:rsidR="00113B76">
        <w:trPr>
          <w:trHeight w:val="936"/>
        </w:trPr>
        <w:tc>
          <w:tcPr>
            <w:tcW w:w="540" w:type="dxa"/>
            <w:vMerge/>
            <w:tcBorders>
              <w:top w:val="nil"/>
            </w:tcBorders>
          </w:tcPr>
          <w:p w:rsidR="00113B76" w:rsidRDefault="00113B7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113B76" w:rsidRDefault="00826E58">
            <w:pPr>
              <w:pStyle w:val="TableParagraph"/>
              <w:spacing w:before="170" w:line="266" w:lineRule="auto"/>
              <w:ind w:left="338" w:right="107" w:hanging="21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一级事项</w:t>
            </w:r>
          </w:p>
        </w:tc>
        <w:tc>
          <w:tcPr>
            <w:tcW w:w="1080" w:type="dxa"/>
          </w:tcPr>
          <w:p w:rsidR="00113B76" w:rsidRDefault="00826E58">
            <w:pPr>
              <w:pStyle w:val="TableParagraph"/>
              <w:spacing w:before="170" w:line="266" w:lineRule="auto"/>
              <w:ind w:left="429" w:right="198" w:hanging="221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二级事项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113B76" w:rsidRDefault="00113B76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113B76" w:rsidRDefault="00113B76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113B76" w:rsidRDefault="00113B7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113B76" w:rsidRDefault="00113B7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13B76" w:rsidRDefault="00113B7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113B76" w:rsidRDefault="00826E58">
            <w:pPr>
              <w:pStyle w:val="TableParagraph"/>
              <w:spacing w:before="170" w:line="266" w:lineRule="auto"/>
              <w:ind w:left="249" w:right="126" w:hanging="111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全社会</w:t>
            </w:r>
          </w:p>
        </w:tc>
        <w:tc>
          <w:tcPr>
            <w:tcW w:w="709" w:type="dxa"/>
          </w:tcPr>
          <w:p w:rsidR="00113B76" w:rsidRDefault="00826E58">
            <w:pPr>
              <w:pStyle w:val="TableParagraph"/>
              <w:spacing w:before="170" w:line="266" w:lineRule="auto"/>
              <w:ind w:left="134" w:right="12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特定群体</w:t>
            </w:r>
          </w:p>
        </w:tc>
        <w:tc>
          <w:tcPr>
            <w:tcW w:w="551" w:type="dxa"/>
          </w:tcPr>
          <w:p w:rsidR="00113B76" w:rsidRDefault="00826E58">
            <w:pPr>
              <w:pStyle w:val="TableParagraph"/>
              <w:spacing w:before="170" w:line="266" w:lineRule="auto"/>
              <w:ind w:left="164" w:right="153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主动</w:t>
            </w:r>
          </w:p>
        </w:tc>
        <w:tc>
          <w:tcPr>
            <w:tcW w:w="720" w:type="dxa"/>
          </w:tcPr>
          <w:p w:rsidR="00113B76" w:rsidRDefault="00826E58">
            <w:pPr>
              <w:pStyle w:val="TableParagraph"/>
              <w:spacing w:before="14" w:line="266" w:lineRule="auto"/>
              <w:ind w:left="139" w:right="126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依申请公</w:t>
            </w:r>
          </w:p>
          <w:p w:rsidR="00113B76" w:rsidRDefault="00826E58">
            <w:pPr>
              <w:pStyle w:val="TableParagraph"/>
              <w:spacing w:line="276" w:lineRule="exact"/>
              <w:ind w:left="1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开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spacing w:before="6"/>
              <w:rPr>
                <w:rFonts w:ascii="宋体"/>
                <w:sz w:val="25"/>
              </w:rPr>
            </w:pPr>
          </w:p>
          <w:p w:rsidR="00113B76" w:rsidRDefault="00826E58">
            <w:pPr>
              <w:pStyle w:val="TableParagraph"/>
              <w:ind w:left="106" w:right="96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市级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spacing w:before="6"/>
              <w:rPr>
                <w:rFonts w:ascii="宋体"/>
                <w:sz w:val="25"/>
              </w:rPr>
            </w:pPr>
          </w:p>
          <w:p w:rsidR="00113B76" w:rsidRDefault="00826E58">
            <w:pPr>
              <w:pStyle w:val="TableParagraph"/>
              <w:ind w:left="13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县级</w:t>
            </w:r>
          </w:p>
        </w:tc>
      </w:tr>
      <w:tr w:rsidR="00113B76">
        <w:trPr>
          <w:trHeight w:val="3432"/>
        </w:trPr>
        <w:tc>
          <w:tcPr>
            <w:tcW w:w="540" w:type="dxa"/>
          </w:tcPr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spacing w:before="10"/>
              <w:rPr>
                <w:rFonts w:ascii="宋体"/>
                <w:sz w:val="16"/>
              </w:rPr>
            </w:pPr>
          </w:p>
          <w:p w:rsidR="00113B76" w:rsidRDefault="00826E58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00" w:type="dxa"/>
            <w:vMerge w:val="restart"/>
          </w:tcPr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826E58">
            <w:pPr>
              <w:pStyle w:val="TableParagraph"/>
              <w:spacing w:before="152" w:line="324" w:lineRule="auto"/>
              <w:ind w:left="268" w:right="259"/>
              <w:rPr>
                <w:sz w:val="18"/>
              </w:rPr>
            </w:pPr>
            <w:r>
              <w:rPr>
                <w:sz w:val="18"/>
              </w:rPr>
              <w:t>法规政策</w:t>
            </w:r>
          </w:p>
        </w:tc>
        <w:tc>
          <w:tcPr>
            <w:tcW w:w="1080" w:type="dxa"/>
          </w:tcPr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spacing w:before="8"/>
              <w:rPr>
                <w:rFonts w:ascii="宋体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国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家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层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面</w:t>
            </w:r>
            <w:r>
              <w:rPr>
                <w:sz w:val="18"/>
              </w:rPr>
              <w:t>法规政策</w:t>
            </w:r>
          </w:p>
        </w:tc>
        <w:tc>
          <w:tcPr>
            <w:tcW w:w="1800" w:type="dxa"/>
          </w:tcPr>
          <w:p w:rsidR="00113B76" w:rsidRDefault="00826E58">
            <w:pPr>
              <w:pStyle w:val="TableParagraph"/>
              <w:spacing w:before="39" w:line="324" w:lineRule="auto"/>
              <w:ind w:left="108" w:right="7"/>
              <w:jc w:val="both"/>
              <w:rPr>
                <w:sz w:val="18"/>
                <w:lang w:eastAsia="zh-CN"/>
              </w:rPr>
            </w:pPr>
            <w:r>
              <w:rPr>
                <w:spacing w:val="16"/>
                <w:sz w:val="18"/>
                <w:lang w:eastAsia="zh-CN"/>
              </w:rPr>
              <w:t>《国有土地上房屋</w:t>
            </w:r>
            <w:r>
              <w:rPr>
                <w:spacing w:val="2"/>
                <w:sz w:val="18"/>
                <w:lang w:eastAsia="zh-CN"/>
              </w:rPr>
              <w:t>征收与补偿条例》；</w:t>
            </w:r>
          </w:p>
          <w:p w:rsidR="00113B76" w:rsidRDefault="00826E58">
            <w:pPr>
              <w:pStyle w:val="TableParagraph"/>
              <w:spacing w:before="2"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14"/>
                <w:sz w:val="18"/>
                <w:lang w:eastAsia="zh-CN"/>
              </w:rPr>
              <w:t>《国有土地上房屋</w:t>
            </w:r>
            <w:r>
              <w:rPr>
                <w:spacing w:val="-14"/>
                <w:sz w:val="18"/>
                <w:lang w:eastAsia="zh-CN"/>
              </w:rPr>
              <w:t>征收评估办法》</w:t>
            </w:r>
            <w:r>
              <w:rPr>
                <w:spacing w:val="-48"/>
                <w:sz w:val="18"/>
                <w:lang w:eastAsia="zh-CN"/>
              </w:rPr>
              <w:t>；《关</w:t>
            </w:r>
            <w:r>
              <w:rPr>
                <w:spacing w:val="14"/>
                <w:sz w:val="18"/>
                <w:lang w:eastAsia="zh-CN"/>
              </w:rPr>
              <w:t>于推进国有土地上房屋征收与补偿信息公开工作的实施</w:t>
            </w:r>
            <w:r>
              <w:rPr>
                <w:spacing w:val="-25"/>
                <w:sz w:val="18"/>
                <w:lang w:eastAsia="zh-CN"/>
              </w:rPr>
              <w:t>意见》；《关于进一步</w:t>
            </w:r>
            <w:r>
              <w:rPr>
                <w:spacing w:val="14"/>
                <w:sz w:val="18"/>
                <w:lang w:eastAsia="zh-CN"/>
              </w:rPr>
              <w:t>加强国有土地上房屋征收与补偿信息</w:t>
            </w:r>
          </w:p>
          <w:p w:rsidR="00113B76" w:rsidRDefault="00826E58">
            <w:pPr>
              <w:pStyle w:val="TableParagraph"/>
              <w:spacing w:before="5"/>
              <w:ind w:left="108"/>
              <w:jc w:val="both"/>
              <w:rPr>
                <w:sz w:val="18"/>
              </w:rPr>
            </w:pPr>
            <w:r>
              <w:rPr>
                <w:spacing w:val="-11"/>
                <w:sz w:val="18"/>
              </w:rPr>
              <w:t>公开工作的通知》。</w:t>
            </w:r>
          </w:p>
        </w:tc>
        <w:tc>
          <w:tcPr>
            <w:tcW w:w="3240" w:type="dxa"/>
          </w:tcPr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spacing w:before="10"/>
              <w:rPr>
                <w:rFonts w:ascii="宋体"/>
                <w:sz w:val="16"/>
                <w:lang w:eastAsia="zh-CN"/>
              </w:rPr>
            </w:pPr>
          </w:p>
          <w:p w:rsidR="00113B76" w:rsidRDefault="00826E58">
            <w:pPr>
              <w:pStyle w:val="TableParagraph"/>
              <w:spacing w:before="1"/>
              <w:ind w:left="10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《政府信息公开条例》</w:t>
            </w:r>
          </w:p>
        </w:tc>
        <w:tc>
          <w:tcPr>
            <w:tcW w:w="1260" w:type="dxa"/>
          </w:tcPr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spacing w:before="1"/>
              <w:rPr>
                <w:rFonts w:ascii="宋体"/>
                <w:lang w:eastAsia="zh-CN"/>
              </w:rPr>
            </w:pPr>
          </w:p>
          <w:p w:rsidR="00113B76" w:rsidRDefault="00826E58">
            <w:pPr>
              <w:pStyle w:val="TableParagraph"/>
              <w:spacing w:before="1"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信息形成或者变更之日</w:t>
            </w:r>
            <w:r>
              <w:rPr>
                <w:spacing w:val="-17"/>
                <w:sz w:val="18"/>
                <w:lang w:eastAsia="zh-CN"/>
              </w:rPr>
              <w:t>起</w:t>
            </w:r>
            <w:r>
              <w:rPr>
                <w:spacing w:val="-17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6"/>
                <w:sz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lang w:eastAsia="zh-CN"/>
              </w:rPr>
              <w:t>个工作</w:t>
            </w:r>
            <w:r>
              <w:rPr>
                <w:spacing w:val="25"/>
                <w:sz w:val="18"/>
                <w:lang w:eastAsia="zh-CN"/>
              </w:rPr>
              <w:t>日内予以公</w:t>
            </w:r>
            <w:r>
              <w:rPr>
                <w:sz w:val="18"/>
                <w:lang w:eastAsia="zh-CN"/>
              </w:rPr>
              <w:t>开</w:t>
            </w:r>
          </w:p>
        </w:tc>
        <w:tc>
          <w:tcPr>
            <w:tcW w:w="1440" w:type="dxa"/>
          </w:tcPr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826E58">
            <w:pPr>
              <w:pStyle w:val="TableParagraph"/>
              <w:spacing w:before="134"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-12"/>
                <w:sz w:val="18"/>
                <w:lang w:eastAsia="zh-CN"/>
              </w:rPr>
              <w:t>县</w:t>
            </w:r>
            <w:r>
              <w:rPr>
                <w:sz w:val="18"/>
                <w:lang w:eastAsia="zh-CN"/>
              </w:rPr>
              <w:t>（</w:t>
            </w:r>
            <w:r>
              <w:rPr>
                <w:spacing w:val="-4"/>
                <w:sz w:val="18"/>
                <w:lang w:eastAsia="zh-CN"/>
              </w:rPr>
              <w:t>区、市</w:t>
            </w:r>
            <w:r>
              <w:rPr>
                <w:spacing w:val="-13"/>
                <w:sz w:val="18"/>
                <w:lang w:eastAsia="zh-CN"/>
              </w:rPr>
              <w:t>）</w:t>
            </w:r>
            <w:r>
              <w:rPr>
                <w:spacing w:val="-16"/>
                <w:sz w:val="18"/>
                <w:lang w:eastAsia="zh-CN"/>
              </w:rPr>
              <w:t>人</w:t>
            </w:r>
            <w:r>
              <w:rPr>
                <w:spacing w:val="21"/>
                <w:sz w:val="18"/>
                <w:lang w:eastAsia="zh-CN"/>
              </w:rPr>
              <w:t>民政府及房屋</w:t>
            </w:r>
            <w:r>
              <w:rPr>
                <w:sz w:val="18"/>
                <w:lang w:eastAsia="zh-CN"/>
              </w:rPr>
              <w:t>征收部门</w:t>
            </w:r>
          </w:p>
        </w:tc>
        <w:tc>
          <w:tcPr>
            <w:tcW w:w="1080" w:type="dxa"/>
          </w:tcPr>
          <w:p w:rsidR="00113B76" w:rsidRPr="006A713E" w:rsidRDefault="006A713E" w:rsidP="006A713E">
            <w:pPr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■政府网站      □政府公报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□两微一端      □发布会/听证会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□广播电视      □纸质媒体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□公开查阅点    □政务服务中心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□便民服务站    □入户/现场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□社区/企事业单位/村公示栏（电子屏）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□精准推送      □其他</w:t>
            </w:r>
            <w:r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    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spacing w:before="10"/>
              <w:rPr>
                <w:rFonts w:ascii="宋体"/>
                <w:sz w:val="16"/>
                <w:lang w:eastAsia="zh-CN"/>
              </w:rPr>
            </w:pPr>
          </w:p>
          <w:p w:rsidR="00113B76" w:rsidRDefault="00826E58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09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spacing w:before="10"/>
              <w:rPr>
                <w:rFonts w:ascii="宋体"/>
                <w:sz w:val="16"/>
              </w:rPr>
            </w:pPr>
          </w:p>
          <w:p w:rsidR="00113B76" w:rsidRDefault="00826E58">
            <w:pPr>
              <w:pStyle w:val="TableParagraph"/>
              <w:spacing w:before="1"/>
              <w:ind w:left="18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spacing w:before="10"/>
              <w:rPr>
                <w:rFonts w:ascii="宋体"/>
                <w:sz w:val="16"/>
              </w:rPr>
            </w:pPr>
          </w:p>
          <w:p w:rsidR="00113B76" w:rsidRDefault="00826E58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3B76">
        <w:trPr>
          <w:trHeight w:val="1557"/>
        </w:trPr>
        <w:tc>
          <w:tcPr>
            <w:tcW w:w="540" w:type="dxa"/>
          </w:tcPr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spacing w:before="9"/>
              <w:rPr>
                <w:rFonts w:ascii="宋体"/>
                <w:sz w:val="15"/>
              </w:rPr>
            </w:pPr>
          </w:p>
          <w:p w:rsidR="00113B76" w:rsidRDefault="00826E5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113B76" w:rsidRDefault="00113B7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spacing w:before="7"/>
              <w:rPr>
                <w:rFonts w:ascii="宋体"/>
                <w:sz w:val="21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地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方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层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面</w:t>
            </w:r>
            <w:r>
              <w:rPr>
                <w:sz w:val="18"/>
              </w:rPr>
              <w:t>法规政策</w:t>
            </w:r>
          </w:p>
        </w:tc>
        <w:tc>
          <w:tcPr>
            <w:tcW w:w="1800" w:type="dxa"/>
          </w:tcPr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826E58">
            <w:pPr>
              <w:pStyle w:val="TableParagraph"/>
              <w:spacing w:before="120"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-8"/>
                <w:sz w:val="18"/>
                <w:lang w:eastAsia="zh-CN"/>
              </w:rPr>
              <w:t>地方性法规；地方政</w:t>
            </w:r>
            <w:r>
              <w:rPr>
                <w:spacing w:val="2"/>
                <w:sz w:val="18"/>
                <w:lang w:eastAsia="zh-CN"/>
              </w:rPr>
              <w:t>府规章；</w:t>
            </w:r>
            <w:r>
              <w:rPr>
                <w:spacing w:val="2"/>
                <w:sz w:val="18"/>
                <w:lang w:eastAsia="zh-CN"/>
              </w:rPr>
              <w:t xml:space="preserve"> </w:t>
            </w:r>
            <w:r>
              <w:rPr>
                <w:spacing w:val="2"/>
                <w:sz w:val="18"/>
                <w:lang w:eastAsia="zh-CN"/>
              </w:rPr>
              <w:t>规范性文</w:t>
            </w:r>
            <w:r>
              <w:rPr>
                <w:sz w:val="18"/>
                <w:lang w:eastAsia="zh-CN"/>
              </w:rPr>
              <w:t>件。</w:t>
            </w:r>
          </w:p>
        </w:tc>
        <w:tc>
          <w:tcPr>
            <w:tcW w:w="3240" w:type="dxa"/>
          </w:tcPr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spacing w:before="9"/>
              <w:rPr>
                <w:rFonts w:ascii="宋体"/>
                <w:sz w:val="15"/>
                <w:lang w:eastAsia="zh-CN"/>
              </w:rPr>
            </w:pPr>
          </w:p>
          <w:p w:rsidR="00113B76" w:rsidRDefault="00826E58">
            <w:pPr>
              <w:pStyle w:val="TableParagraph"/>
              <w:ind w:left="10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《政府信息公开条例》</w:t>
            </w:r>
          </w:p>
        </w:tc>
        <w:tc>
          <w:tcPr>
            <w:tcW w:w="1260" w:type="dxa"/>
          </w:tcPr>
          <w:p w:rsidR="00113B76" w:rsidRDefault="00826E58">
            <w:pPr>
              <w:pStyle w:val="TableParagraph"/>
              <w:spacing w:before="39"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信息形成或者变更之日</w:t>
            </w:r>
            <w:r>
              <w:rPr>
                <w:spacing w:val="-17"/>
                <w:sz w:val="18"/>
                <w:lang w:eastAsia="zh-CN"/>
              </w:rPr>
              <w:t>起</w:t>
            </w:r>
            <w:r>
              <w:rPr>
                <w:spacing w:val="-17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6"/>
                <w:sz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lang w:eastAsia="zh-CN"/>
              </w:rPr>
              <w:t>个工作</w:t>
            </w:r>
            <w:r>
              <w:rPr>
                <w:spacing w:val="25"/>
                <w:sz w:val="18"/>
                <w:lang w:eastAsia="zh-CN"/>
              </w:rPr>
              <w:t>日内予以公</w:t>
            </w:r>
          </w:p>
          <w:p w:rsidR="00113B76" w:rsidRDefault="00826E58">
            <w:pPr>
              <w:pStyle w:val="TableParagraph"/>
              <w:spacing w:before="3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开</w:t>
            </w:r>
          </w:p>
        </w:tc>
        <w:tc>
          <w:tcPr>
            <w:tcW w:w="1440" w:type="dxa"/>
          </w:tcPr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826E58">
            <w:pPr>
              <w:pStyle w:val="TableParagraph"/>
              <w:spacing w:before="120"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-12"/>
                <w:sz w:val="18"/>
                <w:lang w:eastAsia="zh-CN"/>
              </w:rPr>
              <w:t>县</w:t>
            </w:r>
            <w:r>
              <w:rPr>
                <w:sz w:val="18"/>
                <w:lang w:eastAsia="zh-CN"/>
              </w:rPr>
              <w:t>（</w:t>
            </w:r>
            <w:r>
              <w:rPr>
                <w:spacing w:val="-4"/>
                <w:sz w:val="18"/>
                <w:lang w:eastAsia="zh-CN"/>
              </w:rPr>
              <w:t>区、市</w:t>
            </w:r>
            <w:r>
              <w:rPr>
                <w:spacing w:val="-13"/>
                <w:sz w:val="18"/>
                <w:lang w:eastAsia="zh-CN"/>
              </w:rPr>
              <w:t>）</w:t>
            </w:r>
            <w:r>
              <w:rPr>
                <w:spacing w:val="-16"/>
                <w:sz w:val="18"/>
                <w:lang w:eastAsia="zh-CN"/>
              </w:rPr>
              <w:t>人</w:t>
            </w:r>
            <w:r>
              <w:rPr>
                <w:spacing w:val="21"/>
                <w:sz w:val="18"/>
                <w:lang w:eastAsia="zh-CN"/>
              </w:rPr>
              <w:t>民政府及房屋</w:t>
            </w:r>
            <w:r>
              <w:rPr>
                <w:sz w:val="18"/>
                <w:lang w:eastAsia="zh-CN"/>
              </w:rPr>
              <w:t>征收部门</w:t>
            </w:r>
          </w:p>
        </w:tc>
        <w:tc>
          <w:tcPr>
            <w:tcW w:w="1080" w:type="dxa"/>
          </w:tcPr>
          <w:p w:rsidR="00113B76" w:rsidRDefault="006A713E" w:rsidP="006A713E">
            <w:pPr>
              <w:pStyle w:val="TableParagraph"/>
              <w:tabs>
                <w:tab w:val="left" w:pos="337"/>
              </w:tabs>
              <w:spacing w:line="324" w:lineRule="auto"/>
              <w:ind w:left="-120" w:right="95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■政府网站     □政府公报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□两微一端      □发布会/听证会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</w:r>
            <w:r>
              <w:rPr>
                <w:rFonts w:hint="eastAsia"/>
                <w:sz w:val="18"/>
                <w:szCs w:val="18"/>
                <w:lang w:eastAsia="zh-CN"/>
              </w:rPr>
              <w:lastRenderedPageBreak/>
              <w:t>□广播电视      □纸质媒体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□公开查阅点    □政务服务中心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□便民服务站    □入户/现场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□社区/企事业单位/村公示栏（电子屏）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□精准推送      □其他</w:t>
            </w:r>
            <w:r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    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spacing w:before="9"/>
              <w:rPr>
                <w:rFonts w:ascii="宋体"/>
                <w:sz w:val="15"/>
                <w:lang w:eastAsia="zh-CN"/>
              </w:rPr>
            </w:pPr>
          </w:p>
          <w:p w:rsidR="00113B76" w:rsidRDefault="00826E5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09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spacing w:before="9"/>
              <w:rPr>
                <w:rFonts w:ascii="宋体"/>
                <w:sz w:val="15"/>
              </w:rPr>
            </w:pPr>
          </w:p>
          <w:p w:rsidR="00113B76" w:rsidRDefault="00826E58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宋体"/>
                <w:sz w:val="18"/>
              </w:rPr>
            </w:pPr>
          </w:p>
          <w:p w:rsidR="00113B76" w:rsidRDefault="00113B76">
            <w:pPr>
              <w:pStyle w:val="TableParagraph"/>
              <w:spacing w:before="9"/>
              <w:rPr>
                <w:rFonts w:ascii="宋体"/>
                <w:sz w:val="15"/>
              </w:rPr>
            </w:pPr>
          </w:p>
          <w:p w:rsidR="00113B76" w:rsidRDefault="00113B76">
            <w:pPr>
              <w:pStyle w:val="TableParagraph"/>
              <w:ind w:left="7"/>
              <w:jc w:val="center"/>
              <w:rPr>
                <w:sz w:val="18"/>
              </w:rPr>
            </w:pPr>
          </w:p>
        </w:tc>
        <w:tc>
          <w:tcPr>
            <w:tcW w:w="720" w:type="dxa"/>
          </w:tcPr>
          <w:p w:rsidR="00113B76" w:rsidRDefault="00826E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√</w:t>
            </w:r>
          </w:p>
        </w:tc>
      </w:tr>
    </w:tbl>
    <w:p w:rsidR="00113B76" w:rsidRDefault="00113B76">
      <w:pPr>
        <w:rPr>
          <w:rFonts w:ascii="Times New Roman"/>
          <w:sz w:val="18"/>
        </w:rPr>
        <w:sectPr w:rsidR="00113B76">
          <w:footerReference w:type="default" r:id="rId8"/>
          <w:pgSz w:w="16840" w:h="11910" w:orient="landscape"/>
          <w:pgMar w:top="1100" w:right="480" w:bottom="1080" w:left="300" w:header="0" w:footer="895" w:gutter="0"/>
          <w:cols w:space="720"/>
        </w:sectPr>
      </w:pPr>
    </w:p>
    <w:p w:rsidR="00113B76" w:rsidRDefault="00113B76">
      <w:pPr>
        <w:pStyle w:val="a3"/>
        <w:rPr>
          <w:rFonts w:ascii="Times New Roman"/>
          <w:sz w:val="20"/>
        </w:rPr>
      </w:pPr>
    </w:p>
    <w:p w:rsidR="00113B76" w:rsidRDefault="00113B76">
      <w:pPr>
        <w:pStyle w:val="a3"/>
        <w:rPr>
          <w:rFonts w:ascii="Times New Roman"/>
          <w:sz w:val="20"/>
        </w:rPr>
      </w:pPr>
    </w:p>
    <w:p w:rsidR="00113B76" w:rsidRDefault="00113B76">
      <w:pPr>
        <w:pStyle w:val="a3"/>
        <w:spacing w:before="1"/>
        <w:rPr>
          <w:rFonts w:ascii="Times New Roman"/>
          <w:sz w:val="20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 w:rsidR="00113B76">
        <w:trPr>
          <w:trHeight w:val="1247"/>
        </w:trPr>
        <w:tc>
          <w:tcPr>
            <w:tcW w:w="54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113B76" w:rsidRDefault="00826E5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0" w:type="dxa"/>
            <w:vMerge w:val="restart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826E58">
            <w:pPr>
              <w:pStyle w:val="TableParagraph"/>
              <w:spacing w:before="104"/>
              <w:ind w:left="268"/>
              <w:rPr>
                <w:sz w:val="18"/>
              </w:rPr>
            </w:pPr>
            <w:r>
              <w:rPr>
                <w:sz w:val="18"/>
              </w:rPr>
              <w:t>征收</w:t>
            </w:r>
          </w:p>
        </w:tc>
        <w:tc>
          <w:tcPr>
            <w:tcW w:w="108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113B76" w:rsidRDefault="00826E58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启动要件</w:t>
            </w:r>
          </w:p>
        </w:tc>
        <w:tc>
          <w:tcPr>
            <w:tcW w:w="180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826E58">
            <w:pPr>
              <w:pStyle w:val="TableParagraph"/>
              <w:spacing w:before="147" w:line="324" w:lineRule="auto"/>
              <w:ind w:left="108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征收项目符合公共利益的相关材料。</w:t>
            </w:r>
          </w:p>
        </w:tc>
        <w:tc>
          <w:tcPr>
            <w:tcW w:w="324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spacing w:before="4"/>
              <w:rPr>
                <w:rFonts w:ascii="Times New Roman"/>
                <w:sz w:val="26"/>
                <w:lang w:eastAsia="zh-CN"/>
              </w:rPr>
            </w:pPr>
          </w:p>
          <w:p w:rsidR="00113B76" w:rsidRDefault="00826E58">
            <w:pPr>
              <w:pStyle w:val="TableParagraph"/>
              <w:ind w:left="10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《国有土地上房屋征收与补偿条例》</w:t>
            </w:r>
          </w:p>
        </w:tc>
        <w:tc>
          <w:tcPr>
            <w:tcW w:w="1260" w:type="dxa"/>
          </w:tcPr>
          <w:p w:rsidR="00113B76" w:rsidRDefault="00826E58">
            <w:pPr>
              <w:pStyle w:val="TableParagraph"/>
              <w:spacing w:before="42"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自收到申请</w:t>
            </w:r>
            <w:r>
              <w:rPr>
                <w:spacing w:val="-3"/>
                <w:sz w:val="18"/>
                <w:lang w:eastAsia="zh-CN"/>
              </w:rPr>
              <w:t>之日起</w:t>
            </w:r>
            <w:r>
              <w:rPr>
                <w:spacing w:val="-3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24"/>
                <w:sz w:val="18"/>
                <w:lang w:eastAsia="zh-CN"/>
              </w:rPr>
              <w:t xml:space="preserve"> </w:t>
            </w:r>
            <w:r>
              <w:rPr>
                <w:spacing w:val="-24"/>
                <w:sz w:val="18"/>
                <w:lang w:eastAsia="zh-CN"/>
              </w:rPr>
              <w:t>个</w:t>
            </w:r>
            <w:r>
              <w:rPr>
                <w:spacing w:val="25"/>
                <w:sz w:val="18"/>
                <w:lang w:eastAsia="zh-CN"/>
              </w:rPr>
              <w:t>工作日内公</w:t>
            </w:r>
          </w:p>
          <w:p w:rsidR="00113B76" w:rsidRDefault="00826E58">
            <w:pPr>
              <w:pStyle w:val="TableParagraph"/>
              <w:spacing w:before="2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开</w:t>
            </w:r>
          </w:p>
        </w:tc>
        <w:tc>
          <w:tcPr>
            <w:tcW w:w="1440" w:type="dxa"/>
          </w:tcPr>
          <w:p w:rsidR="00113B76" w:rsidRDefault="00113B76">
            <w:pPr>
              <w:pStyle w:val="TableParagraph"/>
              <w:spacing w:before="2"/>
              <w:rPr>
                <w:rFonts w:ascii="Times New Roman"/>
                <w:sz w:val="17"/>
                <w:lang w:eastAsia="zh-CN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-12"/>
                <w:sz w:val="18"/>
                <w:lang w:eastAsia="zh-CN"/>
              </w:rPr>
              <w:t>县</w:t>
            </w:r>
            <w:r>
              <w:rPr>
                <w:sz w:val="18"/>
                <w:lang w:eastAsia="zh-CN"/>
              </w:rPr>
              <w:t>（</w:t>
            </w:r>
            <w:r>
              <w:rPr>
                <w:spacing w:val="-4"/>
                <w:sz w:val="18"/>
                <w:lang w:eastAsia="zh-CN"/>
              </w:rPr>
              <w:t>区、市</w:t>
            </w:r>
            <w:r>
              <w:rPr>
                <w:spacing w:val="-13"/>
                <w:sz w:val="18"/>
                <w:lang w:eastAsia="zh-CN"/>
              </w:rPr>
              <w:t>）</w:t>
            </w:r>
            <w:r>
              <w:rPr>
                <w:spacing w:val="-16"/>
                <w:sz w:val="18"/>
                <w:lang w:eastAsia="zh-CN"/>
              </w:rPr>
              <w:t>人</w:t>
            </w:r>
            <w:r>
              <w:rPr>
                <w:spacing w:val="21"/>
                <w:sz w:val="18"/>
                <w:lang w:eastAsia="zh-CN"/>
              </w:rPr>
              <w:t>民政府及相关</w:t>
            </w:r>
            <w:r>
              <w:rPr>
                <w:sz w:val="18"/>
                <w:lang w:eastAsia="zh-CN"/>
              </w:rPr>
              <w:t>部门</w:t>
            </w:r>
          </w:p>
        </w:tc>
        <w:tc>
          <w:tcPr>
            <w:tcW w:w="1080" w:type="dxa"/>
          </w:tcPr>
          <w:p w:rsidR="00113B76" w:rsidRDefault="006A713E" w:rsidP="006A713E">
            <w:pPr>
              <w:pStyle w:val="TableParagraph"/>
              <w:tabs>
                <w:tab w:val="left" w:pos="290"/>
              </w:tabs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□政府网站      □政府公报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□两微一端      □发布会/听证会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□广播电视      □纸质媒体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□公开查阅点    □政务服务中心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□便民服务站    □入户/现场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□社区/企事业单位/村公示栏（电子屏）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□精准推送      ■其他</w:t>
            </w:r>
            <w:r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    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709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826E58">
            <w:pPr>
              <w:pStyle w:val="TableParagraph"/>
              <w:spacing w:before="147" w:line="324" w:lineRule="auto"/>
              <w:ind w:left="264" w:right="164" w:hanging="92"/>
              <w:rPr>
                <w:sz w:val="18"/>
              </w:rPr>
            </w:pPr>
            <w:r>
              <w:rPr>
                <w:sz w:val="18"/>
              </w:rPr>
              <w:t>申请人</w:t>
            </w:r>
          </w:p>
        </w:tc>
        <w:tc>
          <w:tcPr>
            <w:tcW w:w="551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113B76" w:rsidRDefault="00113B76">
            <w:pPr>
              <w:pStyle w:val="TableParagraph"/>
              <w:ind w:left="268"/>
              <w:rPr>
                <w:sz w:val="18"/>
              </w:rPr>
            </w:pP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113B76" w:rsidRDefault="00826E58">
            <w:pPr>
              <w:pStyle w:val="TableParagraph"/>
              <w:ind w:left="268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3B76">
        <w:trPr>
          <w:trHeight w:val="1247"/>
        </w:trPr>
        <w:tc>
          <w:tcPr>
            <w:tcW w:w="54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113B76" w:rsidRDefault="00826E58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113B76" w:rsidRDefault="00113B7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826E58">
            <w:pPr>
              <w:pStyle w:val="TableParagraph"/>
              <w:spacing w:before="147" w:line="324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社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会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稳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定</w:t>
            </w:r>
            <w:r>
              <w:rPr>
                <w:sz w:val="18"/>
              </w:rPr>
              <w:t>风险评估</w:t>
            </w:r>
          </w:p>
        </w:tc>
        <w:tc>
          <w:tcPr>
            <w:tcW w:w="180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826E58">
            <w:pPr>
              <w:pStyle w:val="TableParagraph"/>
              <w:spacing w:before="147" w:line="324" w:lineRule="auto"/>
              <w:ind w:left="108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社会稳定风险评估结果。</w:t>
            </w:r>
          </w:p>
        </w:tc>
        <w:tc>
          <w:tcPr>
            <w:tcW w:w="324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113B76" w:rsidRDefault="00826E58">
            <w:pPr>
              <w:pStyle w:val="TableParagraph"/>
              <w:spacing w:before="1"/>
              <w:ind w:left="10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《国有土地上房屋征收与补偿条例》</w:t>
            </w:r>
          </w:p>
        </w:tc>
        <w:tc>
          <w:tcPr>
            <w:tcW w:w="1260" w:type="dxa"/>
          </w:tcPr>
          <w:p w:rsidR="00113B76" w:rsidRDefault="00826E58">
            <w:pPr>
              <w:pStyle w:val="TableParagraph"/>
              <w:spacing w:before="41"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自收到申请</w:t>
            </w:r>
            <w:r>
              <w:rPr>
                <w:spacing w:val="-3"/>
                <w:sz w:val="18"/>
                <w:lang w:eastAsia="zh-CN"/>
              </w:rPr>
              <w:t>之日起</w:t>
            </w:r>
            <w:r>
              <w:rPr>
                <w:spacing w:val="-3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24"/>
                <w:sz w:val="18"/>
                <w:lang w:eastAsia="zh-CN"/>
              </w:rPr>
              <w:t xml:space="preserve"> </w:t>
            </w:r>
            <w:r>
              <w:rPr>
                <w:spacing w:val="-24"/>
                <w:sz w:val="18"/>
                <w:lang w:eastAsia="zh-CN"/>
              </w:rPr>
              <w:t>个</w:t>
            </w:r>
            <w:r>
              <w:rPr>
                <w:spacing w:val="25"/>
                <w:sz w:val="18"/>
                <w:lang w:eastAsia="zh-CN"/>
              </w:rPr>
              <w:t>工作日内公</w:t>
            </w:r>
          </w:p>
          <w:p w:rsidR="00113B76" w:rsidRDefault="00826E58">
            <w:pPr>
              <w:pStyle w:val="TableParagraph"/>
              <w:spacing w:before="2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开</w:t>
            </w:r>
          </w:p>
        </w:tc>
        <w:tc>
          <w:tcPr>
            <w:tcW w:w="144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826E58">
            <w:pPr>
              <w:pStyle w:val="TableParagraph"/>
              <w:spacing w:before="147" w:line="324" w:lineRule="auto"/>
              <w:ind w:left="108" w:right="3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县（区、市）人民政府</w:t>
            </w:r>
          </w:p>
        </w:tc>
        <w:tc>
          <w:tcPr>
            <w:tcW w:w="1080" w:type="dxa"/>
          </w:tcPr>
          <w:p w:rsidR="00113B76" w:rsidRDefault="006A713E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1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□政府网站      □政府公报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□两微一端      □发布会/听证会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□广播电视      □纸质媒体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□公开查阅点    □政务服务中心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□便民服务站    □入户/</w:t>
            </w:r>
            <w:r>
              <w:rPr>
                <w:rFonts w:hint="eastAsia"/>
                <w:sz w:val="18"/>
                <w:szCs w:val="18"/>
                <w:lang w:eastAsia="zh-CN"/>
              </w:rPr>
              <w:lastRenderedPageBreak/>
              <w:t>现场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□社区/企事业单位/村公示栏（电子屏）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□精准推送      ■其他</w:t>
            </w:r>
            <w:r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    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709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826E58">
            <w:pPr>
              <w:pStyle w:val="TableParagraph"/>
              <w:spacing w:before="147" w:line="324" w:lineRule="auto"/>
              <w:ind w:left="264" w:right="164" w:hanging="92"/>
              <w:rPr>
                <w:sz w:val="18"/>
              </w:rPr>
            </w:pPr>
            <w:r>
              <w:rPr>
                <w:sz w:val="18"/>
              </w:rPr>
              <w:t>申请人</w:t>
            </w:r>
          </w:p>
        </w:tc>
        <w:tc>
          <w:tcPr>
            <w:tcW w:w="551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113B76" w:rsidRDefault="00113B76">
            <w:pPr>
              <w:pStyle w:val="TableParagraph"/>
              <w:spacing w:before="1"/>
              <w:ind w:left="268"/>
              <w:rPr>
                <w:sz w:val="18"/>
              </w:rPr>
            </w:pP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113B76" w:rsidRDefault="00826E58">
            <w:pPr>
              <w:pStyle w:val="TableParagraph"/>
              <w:spacing w:before="1"/>
              <w:ind w:left="268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3B76">
        <w:trPr>
          <w:trHeight w:val="1872"/>
        </w:trPr>
        <w:tc>
          <w:tcPr>
            <w:tcW w:w="54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113B76" w:rsidRDefault="00826E58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00" w:type="dxa"/>
            <w:vMerge w:val="restart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9"/>
              </w:rPr>
            </w:pPr>
          </w:p>
          <w:p w:rsidR="00113B76" w:rsidRDefault="00826E58">
            <w:pPr>
              <w:pStyle w:val="TableParagraph"/>
              <w:ind w:left="268"/>
              <w:rPr>
                <w:sz w:val="18"/>
              </w:rPr>
            </w:pPr>
            <w:r>
              <w:rPr>
                <w:sz w:val="18"/>
              </w:rPr>
              <w:t>征收</w:t>
            </w:r>
          </w:p>
        </w:tc>
        <w:tc>
          <w:tcPr>
            <w:tcW w:w="108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113B76" w:rsidRDefault="00826E58">
            <w:pPr>
              <w:pStyle w:val="TableParagraph"/>
              <w:spacing w:before="1" w:line="324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房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屋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调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查</w:t>
            </w:r>
            <w:r>
              <w:rPr>
                <w:sz w:val="18"/>
              </w:rPr>
              <w:t>登记</w:t>
            </w:r>
          </w:p>
        </w:tc>
        <w:tc>
          <w:tcPr>
            <w:tcW w:w="180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113B76" w:rsidRDefault="00826E58">
            <w:pPr>
              <w:pStyle w:val="TableParagraph"/>
              <w:spacing w:before="1" w:line="324" w:lineRule="auto"/>
              <w:ind w:left="108" w:right="3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入户调查通知；调查结果；认定结果。</w:t>
            </w:r>
          </w:p>
        </w:tc>
        <w:tc>
          <w:tcPr>
            <w:tcW w:w="3240" w:type="dxa"/>
          </w:tcPr>
          <w:p w:rsidR="00113B76" w:rsidRDefault="00826E58">
            <w:pPr>
              <w:pStyle w:val="TableParagraph"/>
              <w:spacing w:before="41"/>
              <w:ind w:left="10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《国有土地上房屋征收与补偿条例》；</w:t>
            </w:r>
          </w:p>
          <w:p w:rsidR="00113B76" w:rsidRDefault="00826E58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-7"/>
                <w:sz w:val="18"/>
                <w:lang w:eastAsia="zh-CN"/>
              </w:rPr>
              <w:t>《国有土地上房屋征收评估办法》</w:t>
            </w:r>
            <w:r>
              <w:rPr>
                <w:spacing w:val="-48"/>
                <w:sz w:val="18"/>
                <w:lang w:eastAsia="zh-CN"/>
              </w:rPr>
              <w:t>；《关</w:t>
            </w:r>
            <w:r>
              <w:rPr>
                <w:spacing w:val="8"/>
                <w:sz w:val="18"/>
                <w:lang w:eastAsia="zh-CN"/>
              </w:rPr>
              <w:t>于推进国有土地上房屋征收与补偿信息公开工作的实施意见</w:t>
            </w:r>
            <w:r>
              <w:rPr>
                <w:spacing w:val="-30"/>
                <w:sz w:val="18"/>
                <w:lang w:eastAsia="zh-CN"/>
              </w:rPr>
              <w:t>》；《关于进一步</w:t>
            </w:r>
            <w:r>
              <w:rPr>
                <w:spacing w:val="8"/>
                <w:sz w:val="18"/>
                <w:lang w:eastAsia="zh-CN"/>
              </w:rPr>
              <w:t>加强国有土地上房屋征收与补偿信息公开工作的通知》</w:t>
            </w:r>
          </w:p>
        </w:tc>
        <w:tc>
          <w:tcPr>
            <w:tcW w:w="1260" w:type="dxa"/>
          </w:tcPr>
          <w:p w:rsidR="00113B76" w:rsidRDefault="00113B76">
            <w:pPr>
              <w:pStyle w:val="TableParagraph"/>
              <w:spacing w:before="1"/>
              <w:rPr>
                <w:rFonts w:ascii="Times New Roman"/>
                <w:sz w:val="17"/>
                <w:lang w:eastAsia="zh-CN"/>
              </w:rPr>
            </w:pPr>
          </w:p>
          <w:p w:rsidR="00113B76" w:rsidRDefault="00826E58">
            <w:pPr>
              <w:pStyle w:val="TableParagraph"/>
              <w:spacing w:before="1"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信息形成或者变更之日</w:t>
            </w:r>
            <w:r>
              <w:rPr>
                <w:spacing w:val="-17"/>
                <w:sz w:val="18"/>
                <w:lang w:eastAsia="zh-CN"/>
              </w:rPr>
              <w:t>起</w:t>
            </w:r>
            <w:r>
              <w:rPr>
                <w:spacing w:val="-17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6"/>
                <w:sz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lang w:eastAsia="zh-CN"/>
              </w:rPr>
              <w:t>个工作</w:t>
            </w:r>
            <w:r>
              <w:rPr>
                <w:spacing w:val="25"/>
                <w:sz w:val="18"/>
                <w:lang w:eastAsia="zh-CN"/>
              </w:rPr>
              <w:t>日内予以公</w:t>
            </w:r>
            <w:r>
              <w:rPr>
                <w:sz w:val="18"/>
                <w:lang w:eastAsia="zh-CN"/>
              </w:rPr>
              <w:t>开</w:t>
            </w:r>
          </w:p>
        </w:tc>
        <w:tc>
          <w:tcPr>
            <w:tcW w:w="144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-12"/>
                <w:sz w:val="18"/>
                <w:lang w:eastAsia="zh-CN"/>
              </w:rPr>
              <w:t>县</w:t>
            </w:r>
            <w:r>
              <w:rPr>
                <w:sz w:val="18"/>
                <w:lang w:eastAsia="zh-CN"/>
              </w:rPr>
              <w:t>（</w:t>
            </w:r>
            <w:r>
              <w:rPr>
                <w:spacing w:val="-4"/>
                <w:sz w:val="18"/>
                <w:lang w:eastAsia="zh-CN"/>
              </w:rPr>
              <w:t>区、市</w:t>
            </w:r>
            <w:r>
              <w:rPr>
                <w:spacing w:val="-13"/>
                <w:sz w:val="18"/>
                <w:lang w:eastAsia="zh-CN"/>
              </w:rPr>
              <w:t>）</w:t>
            </w:r>
            <w:r>
              <w:rPr>
                <w:spacing w:val="-16"/>
                <w:sz w:val="18"/>
                <w:lang w:eastAsia="zh-CN"/>
              </w:rPr>
              <w:t>人</w:t>
            </w:r>
            <w:r>
              <w:rPr>
                <w:spacing w:val="21"/>
                <w:sz w:val="18"/>
                <w:lang w:eastAsia="zh-CN"/>
              </w:rPr>
              <w:t>民政府及房屋</w:t>
            </w:r>
            <w:r>
              <w:rPr>
                <w:sz w:val="18"/>
                <w:lang w:eastAsia="zh-CN"/>
              </w:rPr>
              <w:t>征收部门</w:t>
            </w:r>
          </w:p>
        </w:tc>
        <w:tc>
          <w:tcPr>
            <w:tcW w:w="1080" w:type="dxa"/>
          </w:tcPr>
          <w:p w:rsidR="00113B76" w:rsidRDefault="006A713E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spacing w:before="1" w:line="324" w:lineRule="auto"/>
              <w:ind w:right="95" w:firstLine="0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□政府网站      □政府公报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□两微一端      □发布会/听证会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□广播电视      □纸质媒体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□公开查阅点    □政务服务中心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□便民服务站    ■入户/现场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□社区/企事业单位/村公示栏（电子</w:t>
            </w:r>
            <w:r>
              <w:rPr>
                <w:rFonts w:hint="eastAsia"/>
                <w:sz w:val="18"/>
                <w:szCs w:val="18"/>
                <w:lang w:eastAsia="zh-CN"/>
              </w:rPr>
              <w:lastRenderedPageBreak/>
              <w:t>屏）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□精准推送      □其他</w:t>
            </w:r>
            <w:r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    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709" w:type="dxa"/>
          </w:tcPr>
          <w:p w:rsidR="00113B76" w:rsidRDefault="00826E58">
            <w:pPr>
              <w:pStyle w:val="TableParagraph"/>
              <w:spacing w:before="41" w:line="324" w:lineRule="auto"/>
              <w:ind w:left="172" w:right="164"/>
              <w:jc w:val="both"/>
              <w:rPr>
                <w:sz w:val="18"/>
              </w:rPr>
            </w:pPr>
            <w:r>
              <w:rPr>
                <w:sz w:val="18"/>
              </w:rPr>
              <w:t>在征收范围内向被征收</w:t>
            </w:r>
          </w:p>
          <w:p w:rsidR="00113B76" w:rsidRDefault="00826E58">
            <w:pPr>
              <w:pStyle w:val="TableParagraph"/>
              <w:spacing w:before="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人</w:t>
            </w:r>
          </w:p>
        </w:tc>
        <w:tc>
          <w:tcPr>
            <w:tcW w:w="551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113B76" w:rsidRDefault="00826E58">
            <w:pPr>
              <w:pStyle w:val="TableParagraph"/>
              <w:spacing w:before="1"/>
              <w:ind w:left="18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113B76" w:rsidRDefault="00826E58">
            <w:pPr>
              <w:pStyle w:val="TableParagraph"/>
              <w:spacing w:before="1"/>
              <w:ind w:left="268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3B76">
        <w:trPr>
          <w:trHeight w:val="2184"/>
        </w:trPr>
        <w:tc>
          <w:tcPr>
            <w:tcW w:w="54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826E58">
            <w:pPr>
              <w:pStyle w:val="TableParagraph"/>
              <w:spacing w:before="149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113B76" w:rsidRDefault="00113B7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-22"/>
                <w:sz w:val="18"/>
                <w:lang w:eastAsia="zh-CN"/>
              </w:rPr>
              <w:t>房</w:t>
            </w:r>
            <w:r>
              <w:rPr>
                <w:spacing w:val="-22"/>
                <w:sz w:val="18"/>
                <w:lang w:eastAsia="zh-CN"/>
              </w:rPr>
              <w:t xml:space="preserve"> </w:t>
            </w:r>
            <w:r>
              <w:rPr>
                <w:spacing w:val="-22"/>
                <w:sz w:val="18"/>
                <w:lang w:eastAsia="zh-CN"/>
              </w:rPr>
              <w:t>屋</w:t>
            </w:r>
            <w:r>
              <w:rPr>
                <w:spacing w:val="-22"/>
                <w:sz w:val="18"/>
                <w:lang w:eastAsia="zh-CN"/>
              </w:rPr>
              <w:t xml:space="preserve"> </w:t>
            </w:r>
            <w:r>
              <w:rPr>
                <w:spacing w:val="-22"/>
                <w:sz w:val="18"/>
                <w:lang w:eastAsia="zh-CN"/>
              </w:rPr>
              <w:t>征</w:t>
            </w:r>
            <w:r>
              <w:rPr>
                <w:spacing w:val="-22"/>
                <w:sz w:val="18"/>
                <w:lang w:eastAsia="zh-CN"/>
              </w:rPr>
              <w:t xml:space="preserve"> </w:t>
            </w:r>
            <w:r>
              <w:rPr>
                <w:spacing w:val="-22"/>
                <w:sz w:val="18"/>
                <w:lang w:eastAsia="zh-CN"/>
              </w:rPr>
              <w:t>收补</w:t>
            </w:r>
            <w:r>
              <w:rPr>
                <w:spacing w:val="-22"/>
                <w:sz w:val="18"/>
                <w:lang w:eastAsia="zh-CN"/>
              </w:rPr>
              <w:t xml:space="preserve"> </w:t>
            </w:r>
            <w:r>
              <w:rPr>
                <w:spacing w:val="-22"/>
                <w:sz w:val="18"/>
                <w:lang w:eastAsia="zh-CN"/>
              </w:rPr>
              <w:t>偿</w:t>
            </w:r>
            <w:r>
              <w:rPr>
                <w:spacing w:val="-22"/>
                <w:sz w:val="18"/>
                <w:lang w:eastAsia="zh-CN"/>
              </w:rPr>
              <w:t xml:space="preserve"> </w:t>
            </w:r>
            <w:r>
              <w:rPr>
                <w:spacing w:val="-22"/>
                <w:sz w:val="18"/>
                <w:lang w:eastAsia="zh-CN"/>
              </w:rPr>
              <w:t>方</w:t>
            </w:r>
            <w:r>
              <w:rPr>
                <w:spacing w:val="-22"/>
                <w:sz w:val="18"/>
                <w:lang w:eastAsia="zh-CN"/>
              </w:rPr>
              <w:t xml:space="preserve"> </w:t>
            </w:r>
            <w:r>
              <w:rPr>
                <w:spacing w:val="-22"/>
                <w:sz w:val="18"/>
                <w:lang w:eastAsia="zh-CN"/>
              </w:rPr>
              <w:t>案</w:t>
            </w:r>
            <w:r>
              <w:rPr>
                <w:sz w:val="18"/>
                <w:lang w:eastAsia="zh-CN"/>
              </w:rPr>
              <w:t>拟订</w:t>
            </w:r>
          </w:p>
        </w:tc>
        <w:tc>
          <w:tcPr>
            <w:tcW w:w="180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spacing w:before="9"/>
              <w:rPr>
                <w:rFonts w:ascii="Times New Roman"/>
                <w:sz w:val="21"/>
                <w:lang w:eastAsia="zh-CN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论证结论</w:t>
            </w:r>
            <w:r>
              <w:rPr>
                <w:sz w:val="18"/>
                <w:lang w:eastAsia="zh-CN"/>
              </w:rPr>
              <w:t>;</w:t>
            </w:r>
            <w:r>
              <w:rPr>
                <w:sz w:val="18"/>
                <w:lang w:eastAsia="zh-CN"/>
              </w:rPr>
              <w:t>征求意见情况</w:t>
            </w:r>
            <w:r>
              <w:rPr>
                <w:sz w:val="18"/>
                <w:lang w:eastAsia="zh-CN"/>
              </w:rPr>
              <w:t>;</w:t>
            </w:r>
            <w:r>
              <w:rPr>
                <w:sz w:val="18"/>
                <w:lang w:eastAsia="zh-CN"/>
              </w:rPr>
              <w:t>根据公众意见修改情况。</w:t>
            </w:r>
          </w:p>
        </w:tc>
        <w:tc>
          <w:tcPr>
            <w:tcW w:w="324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826E58">
            <w:pPr>
              <w:pStyle w:val="TableParagraph"/>
              <w:spacing w:before="146"/>
              <w:ind w:left="10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《国有土地上房屋征收与补偿条例》；</w:t>
            </w:r>
          </w:p>
          <w:p w:rsidR="00113B76" w:rsidRDefault="00826E58">
            <w:pPr>
              <w:pStyle w:val="TableParagraph"/>
              <w:spacing w:before="81"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8"/>
                <w:sz w:val="18"/>
                <w:lang w:eastAsia="zh-CN"/>
              </w:rPr>
              <w:t>《关于推进国有土地上房屋征收与补偿信息公开工作的实施意见</w:t>
            </w:r>
            <w:r>
              <w:rPr>
                <w:spacing w:val="-40"/>
                <w:sz w:val="18"/>
                <w:lang w:eastAsia="zh-CN"/>
              </w:rPr>
              <w:t>》；《关于进</w:t>
            </w:r>
            <w:r>
              <w:rPr>
                <w:spacing w:val="8"/>
                <w:sz w:val="18"/>
                <w:lang w:eastAsia="zh-CN"/>
              </w:rPr>
              <w:t>一步加强国有土地上房屋征收与补偿信息公开工作的通知》</w:t>
            </w:r>
          </w:p>
        </w:tc>
        <w:tc>
          <w:tcPr>
            <w:tcW w:w="1260" w:type="dxa"/>
          </w:tcPr>
          <w:p w:rsidR="00113B76" w:rsidRDefault="00826E58">
            <w:pPr>
              <w:pStyle w:val="TableParagraph"/>
              <w:spacing w:before="41"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信息形成或者变更之日</w:t>
            </w:r>
            <w:r>
              <w:rPr>
                <w:spacing w:val="-17"/>
                <w:sz w:val="18"/>
                <w:lang w:eastAsia="zh-CN"/>
              </w:rPr>
              <w:t>起</w:t>
            </w:r>
            <w:r>
              <w:rPr>
                <w:spacing w:val="-17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6"/>
                <w:sz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lang w:eastAsia="zh-CN"/>
              </w:rPr>
              <w:t>个工作</w:t>
            </w:r>
            <w:r>
              <w:rPr>
                <w:spacing w:val="25"/>
                <w:sz w:val="18"/>
                <w:lang w:eastAsia="zh-CN"/>
              </w:rPr>
              <w:t>日内予以公</w:t>
            </w:r>
            <w:r>
              <w:rPr>
                <w:spacing w:val="-10"/>
                <w:sz w:val="18"/>
                <w:lang w:eastAsia="zh-CN"/>
              </w:rPr>
              <w:t>开；征求意见</w:t>
            </w:r>
            <w:r>
              <w:rPr>
                <w:spacing w:val="25"/>
                <w:sz w:val="18"/>
                <w:lang w:eastAsia="zh-CN"/>
              </w:rPr>
              <w:t>期限不得少</w:t>
            </w:r>
          </w:p>
          <w:p w:rsidR="00113B76" w:rsidRDefault="00826E58">
            <w:pPr>
              <w:pStyle w:val="TableParagraph"/>
              <w:spacing w:before="4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于</w:t>
            </w:r>
            <w:r>
              <w:rPr>
                <w:sz w:val="18"/>
              </w:rPr>
              <w:t xml:space="preserve"> 30 </w:t>
            </w:r>
            <w:r>
              <w:rPr>
                <w:sz w:val="18"/>
              </w:rPr>
              <w:t>日</w:t>
            </w:r>
          </w:p>
        </w:tc>
        <w:tc>
          <w:tcPr>
            <w:tcW w:w="144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spacing w:before="4"/>
              <w:rPr>
                <w:rFonts w:ascii="Times New Roman"/>
                <w:sz w:val="17"/>
                <w:lang w:eastAsia="zh-CN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08" w:right="3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县（区、市）人民政府</w:t>
            </w:r>
          </w:p>
        </w:tc>
        <w:tc>
          <w:tcPr>
            <w:tcW w:w="1080" w:type="dxa"/>
          </w:tcPr>
          <w:p w:rsidR="00113B76" w:rsidRDefault="006A713E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before="149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□政府网站      □政府公报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□两微一端      □发布会/听证会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□广播电视      □纸质媒体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□公开查阅点    □政务服务中心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□便民服务站    □入户/现场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□社区/企事业单位/村公示栏（电子屏）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□精准推送      ■其他</w:t>
            </w:r>
            <w:r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  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709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spacing w:before="4"/>
              <w:rPr>
                <w:rFonts w:ascii="Times New Roman"/>
                <w:sz w:val="17"/>
                <w:lang w:eastAsia="zh-CN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264" w:right="164" w:hanging="92"/>
              <w:rPr>
                <w:sz w:val="18"/>
              </w:rPr>
            </w:pPr>
            <w:r>
              <w:rPr>
                <w:sz w:val="18"/>
              </w:rPr>
              <w:t>申请人</w:t>
            </w:r>
          </w:p>
        </w:tc>
        <w:tc>
          <w:tcPr>
            <w:tcW w:w="551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826E58">
            <w:pPr>
              <w:pStyle w:val="TableParagraph"/>
              <w:spacing w:before="149"/>
              <w:ind w:left="268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826E58">
            <w:pPr>
              <w:pStyle w:val="TableParagraph"/>
              <w:spacing w:before="149"/>
              <w:ind w:left="268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3B76">
        <w:trPr>
          <w:trHeight w:val="1557"/>
        </w:trPr>
        <w:tc>
          <w:tcPr>
            <w:tcW w:w="54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113B76" w:rsidRDefault="00826E5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113B76" w:rsidRDefault="00113B7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房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屋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征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收</w:t>
            </w:r>
            <w:r>
              <w:rPr>
                <w:sz w:val="18"/>
              </w:rPr>
              <w:t>决定</w:t>
            </w:r>
          </w:p>
        </w:tc>
        <w:tc>
          <w:tcPr>
            <w:tcW w:w="1800" w:type="dxa"/>
          </w:tcPr>
          <w:p w:rsidR="00113B76" w:rsidRDefault="00113B76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113B76" w:rsidRDefault="00826E58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房屋征收决定公告</w:t>
            </w:r>
          </w:p>
          <w:p w:rsidR="00113B76" w:rsidRDefault="00826E58">
            <w:pPr>
              <w:pStyle w:val="TableParagraph"/>
              <w:spacing w:before="81"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（</w:t>
            </w:r>
            <w:r>
              <w:rPr>
                <w:spacing w:val="3"/>
                <w:sz w:val="18"/>
                <w:lang w:eastAsia="zh-CN"/>
              </w:rPr>
              <w:t xml:space="preserve"> </w:t>
            </w:r>
            <w:r>
              <w:rPr>
                <w:spacing w:val="3"/>
                <w:sz w:val="18"/>
                <w:lang w:eastAsia="zh-CN"/>
              </w:rPr>
              <w:t>包括补偿方案和</w:t>
            </w:r>
            <w:r>
              <w:rPr>
                <w:spacing w:val="-8"/>
                <w:sz w:val="18"/>
                <w:lang w:eastAsia="zh-CN"/>
              </w:rPr>
              <w:t>行政复议、行政诉讼</w:t>
            </w:r>
            <w:r>
              <w:rPr>
                <w:sz w:val="18"/>
                <w:lang w:eastAsia="zh-CN"/>
              </w:rPr>
              <w:t>权利等事项</w:t>
            </w:r>
            <w:r>
              <w:rPr>
                <w:spacing w:val="-92"/>
                <w:sz w:val="18"/>
                <w:lang w:eastAsia="zh-CN"/>
              </w:rPr>
              <w:t>）</w:t>
            </w:r>
            <w:r>
              <w:rPr>
                <w:sz w:val="18"/>
                <w:lang w:eastAsia="zh-CN"/>
              </w:rPr>
              <w:t>。</w:t>
            </w:r>
          </w:p>
        </w:tc>
        <w:tc>
          <w:tcPr>
            <w:tcW w:w="3240" w:type="dxa"/>
          </w:tcPr>
          <w:p w:rsidR="00113B76" w:rsidRDefault="00826E58">
            <w:pPr>
              <w:pStyle w:val="TableParagraph"/>
              <w:spacing w:before="40"/>
              <w:ind w:left="10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《国有土地上房屋征收与补偿条例》；</w:t>
            </w:r>
          </w:p>
          <w:p w:rsidR="00113B76" w:rsidRDefault="00826E58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8"/>
                <w:sz w:val="18"/>
                <w:lang w:eastAsia="zh-CN"/>
              </w:rPr>
              <w:t>《关于推进国有土地上房屋征收与补偿信息公开工作的实施意见</w:t>
            </w:r>
            <w:r>
              <w:rPr>
                <w:spacing w:val="-40"/>
                <w:sz w:val="18"/>
                <w:lang w:eastAsia="zh-CN"/>
              </w:rPr>
              <w:t>》；《关于进</w:t>
            </w:r>
            <w:r>
              <w:rPr>
                <w:spacing w:val="8"/>
                <w:sz w:val="18"/>
                <w:lang w:eastAsia="zh-CN"/>
              </w:rPr>
              <w:t>一步加强国有土地上房屋征收与补偿信息公开工作的通知》</w:t>
            </w:r>
          </w:p>
        </w:tc>
        <w:tc>
          <w:tcPr>
            <w:tcW w:w="1260" w:type="dxa"/>
          </w:tcPr>
          <w:p w:rsidR="00113B76" w:rsidRDefault="00826E58">
            <w:pPr>
              <w:pStyle w:val="TableParagraph"/>
              <w:spacing w:before="40"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信息形成或者变更之日</w:t>
            </w:r>
            <w:r>
              <w:rPr>
                <w:spacing w:val="-17"/>
                <w:sz w:val="18"/>
                <w:lang w:eastAsia="zh-CN"/>
              </w:rPr>
              <w:t>起</w:t>
            </w:r>
            <w:r>
              <w:rPr>
                <w:spacing w:val="-17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6"/>
                <w:sz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lang w:eastAsia="zh-CN"/>
              </w:rPr>
              <w:t>个工作</w:t>
            </w:r>
            <w:r>
              <w:rPr>
                <w:spacing w:val="25"/>
                <w:sz w:val="18"/>
                <w:lang w:eastAsia="zh-CN"/>
              </w:rPr>
              <w:t>日内予以公</w:t>
            </w:r>
          </w:p>
          <w:p w:rsidR="00113B76" w:rsidRDefault="00826E58">
            <w:pPr>
              <w:pStyle w:val="TableParagraph"/>
              <w:spacing w:before="3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开</w:t>
            </w:r>
          </w:p>
        </w:tc>
        <w:tc>
          <w:tcPr>
            <w:tcW w:w="144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spacing w:before="2"/>
              <w:rPr>
                <w:rFonts w:ascii="Times New Roman"/>
                <w:sz w:val="26"/>
                <w:lang w:eastAsia="zh-CN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08" w:right="3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县（区、市）人民政府</w:t>
            </w:r>
          </w:p>
        </w:tc>
        <w:tc>
          <w:tcPr>
            <w:tcW w:w="1080" w:type="dxa"/>
          </w:tcPr>
          <w:p w:rsidR="00113B76" w:rsidRDefault="00113B76">
            <w:pPr>
              <w:pStyle w:val="TableParagraph"/>
              <w:spacing w:before="1"/>
              <w:rPr>
                <w:rFonts w:ascii="Times New Roman"/>
                <w:sz w:val="17"/>
                <w:lang w:eastAsia="zh-CN"/>
              </w:rPr>
            </w:pPr>
          </w:p>
          <w:p w:rsidR="00113B76" w:rsidRDefault="006A713E" w:rsidP="006A713E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spacing w:before="1" w:line="324" w:lineRule="auto"/>
              <w:ind w:right="95" w:firstLine="0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政府网站      □政府公报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□两微一端      □发布会/听证会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□广播电视      □纸质媒体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□公开查阅点    □政务服务中心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□便民服务站    ■入户/现场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□社区/企事业单位/村公示栏（电子屏）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□精准推送      □其他</w:t>
            </w:r>
            <w:r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  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709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826E58">
            <w:pPr>
              <w:pStyle w:val="TableParagraph"/>
              <w:spacing w:before="145" w:line="324" w:lineRule="auto"/>
              <w:ind w:left="172" w:right="164"/>
              <w:jc w:val="both"/>
              <w:rPr>
                <w:sz w:val="18"/>
              </w:rPr>
            </w:pPr>
            <w:r>
              <w:rPr>
                <w:sz w:val="18"/>
              </w:rPr>
              <w:t>在征收范围内</w:t>
            </w:r>
          </w:p>
        </w:tc>
        <w:tc>
          <w:tcPr>
            <w:tcW w:w="551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113B76" w:rsidRDefault="00826E58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113B76" w:rsidRDefault="00826E58">
            <w:pPr>
              <w:pStyle w:val="TableParagraph"/>
              <w:ind w:left="268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13B76" w:rsidRDefault="00113B76">
      <w:pPr>
        <w:rPr>
          <w:rFonts w:ascii="Times New Roman"/>
          <w:sz w:val="18"/>
        </w:rPr>
        <w:sectPr w:rsidR="00113B76">
          <w:pgSz w:w="16840" w:h="11910" w:orient="landscape"/>
          <w:pgMar w:top="1100" w:right="480" w:bottom="1080" w:left="300" w:header="0" w:footer="895" w:gutter="0"/>
          <w:cols w:space="720"/>
        </w:sectPr>
      </w:pPr>
    </w:p>
    <w:p w:rsidR="00113B76" w:rsidRDefault="00113B76">
      <w:pPr>
        <w:pStyle w:val="a3"/>
        <w:rPr>
          <w:rFonts w:ascii="Times New Roman"/>
          <w:sz w:val="20"/>
        </w:rPr>
      </w:pPr>
    </w:p>
    <w:p w:rsidR="00113B76" w:rsidRDefault="00113B76">
      <w:pPr>
        <w:pStyle w:val="a3"/>
        <w:rPr>
          <w:rFonts w:ascii="Times New Roman"/>
          <w:sz w:val="20"/>
        </w:rPr>
      </w:pPr>
    </w:p>
    <w:p w:rsidR="00113B76" w:rsidRDefault="00113B76">
      <w:pPr>
        <w:pStyle w:val="a3"/>
        <w:spacing w:before="1"/>
        <w:rPr>
          <w:rFonts w:ascii="Times New Roman"/>
          <w:sz w:val="20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 w:rsidR="00113B76">
        <w:trPr>
          <w:trHeight w:val="1871"/>
        </w:trPr>
        <w:tc>
          <w:tcPr>
            <w:tcW w:w="54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13B76" w:rsidRDefault="00826E58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00" w:type="dxa"/>
            <w:vMerge w:val="restart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826E58">
            <w:pPr>
              <w:pStyle w:val="TableParagraph"/>
              <w:spacing w:before="107"/>
              <w:ind w:left="268"/>
              <w:rPr>
                <w:sz w:val="18"/>
              </w:rPr>
            </w:pPr>
            <w:r>
              <w:rPr>
                <w:sz w:val="18"/>
              </w:rPr>
              <w:t>评估</w:t>
            </w:r>
          </w:p>
        </w:tc>
        <w:tc>
          <w:tcPr>
            <w:tcW w:w="108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22"/>
                <w:sz w:val="18"/>
              </w:rPr>
              <w:t>房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地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产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估价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机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构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确</w:t>
            </w:r>
            <w:r>
              <w:rPr>
                <w:sz w:val="18"/>
              </w:rPr>
              <w:t>定</w:t>
            </w:r>
          </w:p>
        </w:tc>
        <w:tc>
          <w:tcPr>
            <w:tcW w:w="180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08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房地产估价机构选定或确定通知。</w:t>
            </w:r>
          </w:p>
        </w:tc>
        <w:tc>
          <w:tcPr>
            <w:tcW w:w="3240" w:type="dxa"/>
          </w:tcPr>
          <w:p w:rsidR="00113B76" w:rsidRDefault="00826E58">
            <w:pPr>
              <w:pStyle w:val="TableParagraph"/>
              <w:spacing w:before="42"/>
              <w:ind w:left="10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《国有土地上房屋征收与补偿条例》；</w:t>
            </w:r>
          </w:p>
          <w:p w:rsidR="00113B76" w:rsidRDefault="00826E58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-7"/>
                <w:sz w:val="18"/>
                <w:lang w:eastAsia="zh-CN"/>
              </w:rPr>
              <w:t>《国有土地上房屋征收评估办法》</w:t>
            </w:r>
            <w:r>
              <w:rPr>
                <w:spacing w:val="-48"/>
                <w:sz w:val="18"/>
                <w:lang w:eastAsia="zh-CN"/>
              </w:rPr>
              <w:t>；《关</w:t>
            </w:r>
            <w:r>
              <w:rPr>
                <w:spacing w:val="8"/>
                <w:sz w:val="18"/>
                <w:lang w:eastAsia="zh-CN"/>
              </w:rPr>
              <w:t>于推进国有土地上房屋征收与补偿信息公开工作的实施意见</w:t>
            </w:r>
            <w:r>
              <w:rPr>
                <w:spacing w:val="-30"/>
                <w:sz w:val="18"/>
                <w:lang w:eastAsia="zh-CN"/>
              </w:rPr>
              <w:t>》；《关于进一步</w:t>
            </w:r>
            <w:r>
              <w:rPr>
                <w:spacing w:val="8"/>
                <w:sz w:val="18"/>
                <w:lang w:eastAsia="zh-CN"/>
              </w:rPr>
              <w:t>加强国有土地上房屋征收与补偿信息公开工作的通知》</w:t>
            </w:r>
          </w:p>
        </w:tc>
        <w:tc>
          <w:tcPr>
            <w:tcW w:w="1260" w:type="dxa"/>
          </w:tcPr>
          <w:p w:rsidR="00113B76" w:rsidRDefault="00113B76">
            <w:pPr>
              <w:pStyle w:val="TableParagraph"/>
              <w:spacing w:before="2"/>
              <w:rPr>
                <w:rFonts w:ascii="Times New Roman"/>
                <w:sz w:val="17"/>
                <w:lang w:eastAsia="zh-CN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信息形成或者变更之日</w:t>
            </w:r>
            <w:r>
              <w:rPr>
                <w:spacing w:val="-17"/>
                <w:sz w:val="18"/>
                <w:lang w:eastAsia="zh-CN"/>
              </w:rPr>
              <w:t>起</w:t>
            </w:r>
            <w:r>
              <w:rPr>
                <w:spacing w:val="-17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6"/>
                <w:sz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lang w:eastAsia="zh-CN"/>
              </w:rPr>
              <w:t>个工作</w:t>
            </w:r>
            <w:r>
              <w:rPr>
                <w:spacing w:val="25"/>
                <w:sz w:val="18"/>
                <w:lang w:eastAsia="zh-CN"/>
              </w:rPr>
              <w:t>日内予以公</w:t>
            </w:r>
            <w:r>
              <w:rPr>
                <w:sz w:val="18"/>
                <w:lang w:eastAsia="zh-CN"/>
              </w:rPr>
              <w:t>开</w:t>
            </w:r>
          </w:p>
        </w:tc>
        <w:tc>
          <w:tcPr>
            <w:tcW w:w="144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spacing w:before="10"/>
              <w:rPr>
                <w:rFonts w:ascii="Times New Roman"/>
                <w:sz w:val="21"/>
                <w:lang w:eastAsia="zh-CN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08" w:right="3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县（区、市）房屋征收部门</w:t>
            </w:r>
          </w:p>
        </w:tc>
        <w:tc>
          <w:tcPr>
            <w:tcW w:w="1080" w:type="dxa"/>
          </w:tcPr>
          <w:p w:rsidR="00113B76" w:rsidRDefault="006A713E" w:rsidP="006A713E">
            <w:pPr>
              <w:pStyle w:val="TableParagraph"/>
              <w:tabs>
                <w:tab w:val="left" w:pos="301"/>
              </w:tabs>
              <w:spacing w:line="324" w:lineRule="auto"/>
              <w:ind w:left="108" w:right="95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□政府网站      □政府公报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□两微一端      □发布会/听证会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□广播电视      □纸质媒体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□公开查阅点    □政务服务中心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□便民服务站    ■入户/现场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□社区/企事业单位/村公示栏（电子屏）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□精准推送      □其他</w:t>
            </w:r>
            <w:r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  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709" w:type="dxa"/>
            <w:vMerge w:val="restart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spacing w:before="10"/>
              <w:rPr>
                <w:rFonts w:ascii="Times New Roman"/>
                <w:sz w:val="17"/>
                <w:lang w:eastAsia="zh-CN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72" w:right="164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在征收范围内向被征收人</w:t>
            </w:r>
          </w:p>
        </w:tc>
        <w:tc>
          <w:tcPr>
            <w:tcW w:w="551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spacing w:before="5"/>
              <w:rPr>
                <w:rFonts w:ascii="Times New Roman"/>
                <w:sz w:val="17"/>
                <w:lang w:eastAsia="zh-CN"/>
              </w:rPr>
            </w:pPr>
          </w:p>
          <w:p w:rsidR="00113B76" w:rsidRDefault="00826E58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13B76" w:rsidRDefault="00826E58">
            <w:pPr>
              <w:pStyle w:val="TableParagraph"/>
              <w:ind w:left="268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3B76">
        <w:trPr>
          <w:trHeight w:val="1872"/>
        </w:trPr>
        <w:tc>
          <w:tcPr>
            <w:tcW w:w="54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13B76" w:rsidRDefault="00826E58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113B76" w:rsidRDefault="00113B7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被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征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收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房</w:t>
            </w:r>
            <w:r>
              <w:rPr>
                <w:sz w:val="18"/>
              </w:rPr>
              <w:t>屋评估</w:t>
            </w:r>
          </w:p>
        </w:tc>
        <w:tc>
          <w:tcPr>
            <w:tcW w:w="180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spacing w:before="10"/>
              <w:rPr>
                <w:rFonts w:ascii="Times New Roman"/>
                <w:sz w:val="21"/>
                <w:lang w:eastAsia="zh-CN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08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分户的初步评估结果。</w:t>
            </w:r>
          </w:p>
        </w:tc>
        <w:tc>
          <w:tcPr>
            <w:tcW w:w="3240" w:type="dxa"/>
          </w:tcPr>
          <w:p w:rsidR="00113B76" w:rsidRDefault="00826E58">
            <w:pPr>
              <w:pStyle w:val="TableParagraph"/>
              <w:spacing w:before="42"/>
              <w:ind w:left="10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《国有土地上房屋征收与补偿条例》；</w:t>
            </w:r>
          </w:p>
          <w:p w:rsidR="00113B76" w:rsidRDefault="00826E58">
            <w:pPr>
              <w:pStyle w:val="TableParagraph"/>
              <w:spacing w:before="1" w:line="310" w:lineRule="atLeast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-7"/>
                <w:sz w:val="18"/>
                <w:lang w:eastAsia="zh-CN"/>
              </w:rPr>
              <w:t>《国有土地上房屋征收评估办法》</w:t>
            </w:r>
            <w:r>
              <w:rPr>
                <w:spacing w:val="-48"/>
                <w:sz w:val="18"/>
                <w:lang w:eastAsia="zh-CN"/>
              </w:rPr>
              <w:t>；《关</w:t>
            </w:r>
            <w:r>
              <w:rPr>
                <w:spacing w:val="8"/>
                <w:sz w:val="18"/>
                <w:lang w:eastAsia="zh-CN"/>
              </w:rPr>
              <w:t>于推进国有土地上房屋征收与补偿信息公开工作的实施意见</w:t>
            </w:r>
            <w:r>
              <w:rPr>
                <w:spacing w:val="-30"/>
                <w:sz w:val="18"/>
                <w:lang w:eastAsia="zh-CN"/>
              </w:rPr>
              <w:t>》；《关于进一步</w:t>
            </w:r>
            <w:r>
              <w:rPr>
                <w:spacing w:val="8"/>
                <w:sz w:val="18"/>
                <w:lang w:eastAsia="zh-CN"/>
              </w:rPr>
              <w:t>加强国有土地上房屋征收与补偿信息公开工作的通知》</w:t>
            </w:r>
          </w:p>
        </w:tc>
        <w:tc>
          <w:tcPr>
            <w:tcW w:w="1260" w:type="dxa"/>
          </w:tcPr>
          <w:p w:rsidR="00113B76" w:rsidRDefault="00113B76">
            <w:pPr>
              <w:pStyle w:val="TableParagraph"/>
              <w:spacing w:before="2"/>
              <w:rPr>
                <w:rFonts w:ascii="Times New Roman"/>
                <w:sz w:val="17"/>
                <w:lang w:eastAsia="zh-CN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信息形成或者变更之日</w:t>
            </w:r>
            <w:r>
              <w:rPr>
                <w:spacing w:val="-17"/>
                <w:sz w:val="18"/>
                <w:lang w:eastAsia="zh-CN"/>
              </w:rPr>
              <w:t>起</w:t>
            </w:r>
            <w:r>
              <w:rPr>
                <w:spacing w:val="-17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6"/>
                <w:sz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lang w:eastAsia="zh-CN"/>
              </w:rPr>
              <w:t>个工作</w:t>
            </w:r>
            <w:r>
              <w:rPr>
                <w:spacing w:val="25"/>
                <w:sz w:val="18"/>
                <w:lang w:eastAsia="zh-CN"/>
              </w:rPr>
              <w:t>日内予以公</w:t>
            </w:r>
            <w:r>
              <w:rPr>
                <w:sz w:val="18"/>
                <w:lang w:eastAsia="zh-CN"/>
              </w:rPr>
              <w:t>开</w:t>
            </w:r>
          </w:p>
        </w:tc>
        <w:tc>
          <w:tcPr>
            <w:tcW w:w="144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spacing w:before="10"/>
              <w:rPr>
                <w:rFonts w:ascii="Times New Roman"/>
                <w:sz w:val="21"/>
                <w:lang w:eastAsia="zh-CN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08" w:right="3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县（区、市）房屋征收部门</w:t>
            </w:r>
          </w:p>
        </w:tc>
        <w:tc>
          <w:tcPr>
            <w:tcW w:w="1080" w:type="dxa"/>
          </w:tcPr>
          <w:p w:rsidR="00113B76" w:rsidRDefault="006A713E">
            <w:pPr>
              <w:pStyle w:val="TableParagraph"/>
              <w:numPr>
                <w:ilvl w:val="0"/>
                <w:numId w:val="9"/>
              </w:numPr>
              <w:tabs>
                <w:tab w:val="left" w:pos="301"/>
              </w:tabs>
              <w:spacing w:line="324" w:lineRule="auto"/>
              <w:ind w:right="95" w:firstLine="0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□政府网站      □政府公报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□两微一端      □发布会/听证会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□广播电视      □纸质媒体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□公开查阅点    □政务服务中心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□便民服务站    ■入户/现场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□社区/企事业单位/村公示栏（电子屏）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□精准推送      □其他</w:t>
            </w:r>
            <w:r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  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13B76" w:rsidRDefault="00113B76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51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spacing w:before="5"/>
              <w:rPr>
                <w:rFonts w:ascii="Times New Roman"/>
                <w:sz w:val="17"/>
                <w:lang w:eastAsia="zh-CN"/>
              </w:rPr>
            </w:pPr>
          </w:p>
          <w:p w:rsidR="00113B76" w:rsidRDefault="00826E58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13B76" w:rsidRDefault="00826E58">
            <w:pPr>
              <w:pStyle w:val="TableParagraph"/>
              <w:ind w:left="268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13B76" w:rsidRDefault="00113B76">
      <w:pPr>
        <w:rPr>
          <w:rFonts w:ascii="Times New Roman"/>
          <w:sz w:val="18"/>
        </w:rPr>
        <w:sectPr w:rsidR="00113B76">
          <w:pgSz w:w="16840" w:h="11910" w:orient="landscape"/>
          <w:pgMar w:top="1100" w:right="480" w:bottom="1080" w:left="300" w:header="0" w:footer="895" w:gutter="0"/>
          <w:cols w:space="720"/>
        </w:sectPr>
      </w:pPr>
    </w:p>
    <w:p w:rsidR="00113B76" w:rsidRDefault="00113B76">
      <w:pPr>
        <w:pStyle w:val="a3"/>
        <w:rPr>
          <w:rFonts w:ascii="Times New Roman"/>
          <w:sz w:val="20"/>
        </w:rPr>
      </w:pPr>
    </w:p>
    <w:p w:rsidR="00113B76" w:rsidRDefault="00113B76">
      <w:pPr>
        <w:pStyle w:val="a3"/>
        <w:rPr>
          <w:rFonts w:ascii="Times New Roman"/>
          <w:sz w:val="20"/>
        </w:rPr>
      </w:pPr>
    </w:p>
    <w:p w:rsidR="00113B76" w:rsidRDefault="00113B76">
      <w:pPr>
        <w:pStyle w:val="a3"/>
        <w:spacing w:before="1"/>
        <w:rPr>
          <w:rFonts w:ascii="Times New Roman"/>
          <w:sz w:val="20"/>
        </w:rPr>
      </w:pPr>
      <w:bookmarkStart w:id="0" w:name="_bookmark15"/>
      <w:bookmarkStart w:id="1" w:name="（十六）农村危房改造领域基层政务公开标准目录"/>
      <w:bookmarkEnd w:id="0"/>
      <w:bookmarkEnd w:id="1"/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 w:rsidR="00113B76">
        <w:trPr>
          <w:trHeight w:val="1871"/>
        </w:trPr>
        <w:tc>
          <w:tcPr>
            <w:tcW w:w="54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13B76" w:rsidRDefault="00826E58">
            <w:pPr>
              <w:pStyle w:val="TableParagraph"/>
              <w:ind w:left="180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10</w:t>
            </w:r>
            <w:bookmarkStart w:id="2" w:name="_GoBack"/>
            <w:bookmarkEnd w:id="2"/>
          </w:p>
        </w:tc>
        <w:tc>
          <w:tcPr>
            <w:tcW w:w="90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房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屋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征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收</w:t>
            </w:r>
            <w:r>
              <w:rPr>
                <w:sz w:val="18"/>
              </w:rPr>
              <w:t>补偿决定</w:t>
            </w:r>
          </w:p>
        </w:tc>
        <w:tc>
          <w:tcPr>
            <w:tcW w:w="180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08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房屋征收补偿决定公告。</w:t>
            </w:r>
          </w:p>
        </w:tc>
        <w:tc>
          <w:tcPr>
            <w:tcW w:w="3240" w:type="dxa"/>
          </w:tcPr>
          <w:p w:rsidR="00113B76" w:rsidRDefault="00113B76">
            <w:pPr>
              <w:pStyle w:val="TableParagraph"/>
              <w:spacing w:before="2"/>
              <w:rPr>
                <w:rFonts w:ascii="Times New Roman"/>
                <w:sz w:val="17"/>
                <w:lang w:eastAsia="zh-CN"/>
              </w:rPr>
            </w:pPr>
          </w:p>
          <w:p w:rsidR="00113B76" w:rsidRDefault="00826E58">
            <w:pPr>
              <w:pStyle w:val="TableParagraph"/>
              <w:ind w:left="10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《国有土地上房屋征收与补偿条例》；</w:t>
            </w:r>
          </w:p>
          <w:p w:rsidR="00113B76" w:rsidRDefault="00826E58">
            <w:pPr>
              <w:pStyle w:val="TableParagraph"/>
              <w:spacing w:before="82"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8"/>
                <w:sz w:val="18"/>
                <w:lang w:eastAsia="zh-CN"/>
              </w:rPr>
              <w:t>《关于推进国有土地上房屋征收与补偿信息公开工作的实施意见</w:t>
            </w:r>
            <w:r>
              <w:rPr>
                <w:spacing w:val="-40"/>
                <w:sz w:val="18"/>
                <w:lang w:eastAsia="zh-CN"/>
              </w:rPr>
              <w:t>》；《关于进</w:t>
            </w:r>
            <w:r>
              <w:rPr>
                <w:spacing w:val="8"/>
                <w:sz w:val="18"/>
                <w:lang w:eastAsia="zh-CN"/>
              </w:rPr>
              <w:t>一步加强国有土地上房屋征收与补偿信息公开工作的通知》</w:t>
            </w:r>
          </w:p>
        </w:tc>
        <w:tc>
          <w:tcPr>
            <w:tcW w:w="1260" w:type="dxa"/>
          </w:tcPr>
          <w:p w:rsidR="00113B76" w:rsidRDefault="00113B76">
            <w:pPr>
              <w:pStyle w:val="TableParagraph"/>
              <w:spacing w:before="2"/>
              <w:rPr>
                <w:rFonts w:ascii="Times New Roman"/>
                <w:sz w:val="17"/>
                <w:lang w:eastAsia="zh-CN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信息形成或者变更之日</w:t>
            </w:r>
            <w:r>
              <w:rPr>
                <w:spacing w:val="-17"/>
                <w:sz w:val="18"/>
                <w:lang w:eastAsia="zh-CN"/>
              </w:rPr>
              <w:t>起</w:t>
            </w:r>
            <w:r>
              <w:rPr>
                <w:spacing w:val="-17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6"/>
                <w:sz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lang w:eastAsia="zh-CN"/>
              </w:rPr>
              <w:t>个工作</w:t>
            </w:r>
            <w:r>
              <w:rPr>
                <w:spacing w:val="25"/>
                <w:sz w:val="18"/>
                <w:lang w:eastAsia="zh-CN"/>
              </w:rPr>
              <w:t>日内予以公</w:t>
            </w:r>
            <w:r>
              <w:rPr>
                <w:sz w:val="18"/>
                <w:lang w:eastAsia="zh-CN"/>
              </w:rPr>
              <w:t>开</w:t>
            </w:r>
          </w:p>
        </w:tc>
        <w:tc>
          <w:tcPr>
            <w:tcW w:w="144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113B76" w:rsidRDefault="00113B76">
            <w:pPr>
              <w:pStyle w:val="TableParagraph"/>
              <w:spacing w:before="10"/>
              <w:rPr>
                <w:rFonts w:ascii="Times New Roman"/>
                <w:sz w:val="21"/>
                <w:lang w:eastAsia="zh-CN"/>
              </w:rPr>
            </w:pPr>
          </w:p>
          <w:p w:rsidR="00113B76" w:rsidRDefault="00826E58">
            <w:pPr>
              <w:pStyle w:val="TableParagraph"/>
              <w:spacing w:line="324" w:lineRule="auto"/>
              <w:ind w:left="108" w:right="3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县（区、市）人民政府</w:t>
            </w:r>
          </w:p>
        </w:tc>
        <w:tc>
          <w:tcPr>
            <w:tcW w:w="1080" w:type="dxa"/>
          </w:tcPr>
          <w:p w:rsidR="00113B76" w:rsidRDefault="006A713E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</w:tabs>
              <w:spacing w:line="324" w:lineRule="auto"/>
              <w:ind w:right="95" w:firstLine="0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□政府网站      □政府公报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□两微一端      □发布会/听证会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□广播电视      □纸质媒体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□公开查阅点    □政务服务中心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□便民服务站    ■入户/现场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□社区/企事业单位/村公示栏（电子屏）</w:t>
            </w:r>
            <w:r>
              <w:rPr>
                <w:rFonts w:hint="eastAsia"/>
                <w:sz w:val="18"/>
                <w:szCs w:val="18"/>
                <w:lang w:eastAsia="zh-CN"/>
              </w:rPr>
              <w:br/>
              <w:t>□精准推送      □其他</w:t>
            </w:r>
            <w:r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  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709" w:type="dxa"/>
          </w:tcPr>
          <w:p w:rsidR="00113B76" w:rsidRDefault="00826E58">
            <w:pPr>
              <w:pStyle w:val="TableParagraph"/>
              <w:spacing w:before="42" w:line="324" w:lineRule="auto"/>
              <w:ind w:left="172" w:right="164"/>
              <w:jc w:val="both"/>
              <w:rPr>
                <w:sz w:val="18"/>
              </w:rPr>
            </w:pPr>
            <w:r>
              <w:rPr>
                <w:sz w:val="18"/>
              </w:rPr>
              <w:t>在征收范围内向被征收</w:t>
            </w:r>
          </w:p>
          <w:p w:rsidR="00113B76" w:rsidRDefault="00826E58">
            <w:pPr>
              <w:pStyle w:val="TableParagraph"/>
              <w:spacing w:before="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人</w:t>
            </w:r>
          </w:p>
        </w:tc>
        <w:tc>
          <w:tcPr>
            <w:tcW w:w="551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13B76" w:rsidRDefault="00826E58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  <w:p w:rsidR="00113B76" w:rsidRDefault="00113B76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13B76" w:rsidRDefault="00826E5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113B76" w:rsidRDefault="00113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13B76" w:rsidRDefault="00113B76">
      <w:pPr>
        <w:rPr>
          <w:rFonts w:ascii="Times New Roman"/>
          <w:sz w:val="18"/>
        </w:rPr>
        <w:sectPr w:rsidR="00113B76">
          <w:pgSz w:w="16840" w:h="11910" w:orient="landscape"/>
          <w:pgMar w:top="1100" w:right="480" w:bottom="1080" w:left="300" w:header="0" w:footer="895" w:gutter="0"/>
          <w:cols w:space="720"/>
        </w:sectPr>
      </w:pPr>
    </w:p>
    <w:p w:rsidR="00113B76" w:rsidRDefault="00113B76">
      <w:pPr>
        <w:pStyle w:val="a3"/>
        <w:spacing w:before="4"/>
        <w:rPr>
          <w:rFonts w:ascii="Times New Roman"/>
          <w:sz w:val="17"/>
        </w:rPr>
      </w:pPr>
      <w:bookmarkStart w:id="3" w:name="_bookmark16"/>
      <w:bookmarkEnd w:id="3"/>
    </w:p>
    <w:sectPr w:rsidR="00113B76" w:rsidSect="00113B76">
      <w:footerReference w:type="default" r:id="rId9"/>
      <w:pgSz w:w="16840" w:h="11910" w:orient="landscape"/>
      <w:pgMar w:top="1100" w:right="480" w:bottom="1080" w:left="300" w:header="0" w:footer="8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E58" w:rsidRDefault="00826E58">
      <w:r>
        <w:separator/>
      </w:r>
    </w:p>
  </w:endnote>
  <w:endnote w:type="continuationSeparator" w:id="1">
    <w:p w:rsidR="00826E58" w:rsidRDefault="00826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B76" w:rsidRDefault="00113B76">
    <w:pPr>
      <w:pStyle w:val="a3"/>
      <w:spacing w:line="14" w:lineRule="auto"/>
      <w:rPr>
        <w:sz w:val="20"/>
      </w:rPr>
    </w:pPr>
    <w:r w:rsidRPr="00113B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4.35pt;margin-top:535.5pt;width:13.15pt;height:11pt;z-index:-251659264;mso-position-horizontal-relative:page;mso-position-vertical-relative:page" o:gfxdata="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HI/sgNoAAAANAQAADwAAAAAAAAABACAAAAAiAAAAZHJzL2Rvd25yZXYueG1sUEsBAhQA&#10;FAAAAAgAh07iQGl2s2y3AQAAcwMAAA4AAAAAAAAAAQAgAAAAKQEAAGRycy9lMm9Eb2MueG1sUEsF&#10;BgAAAAAGAAYAWQEAAFIFAAAAAA==&#10;" filled="f" stroked="f">
          <v:textbox inset="0,0,0,0">
            <w:txbxContent>
              <w:p w:rsidR="00113B76" w:rsidRDefault="00113B76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 w:rsidR="00826E58"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A713E">
                  <w:rPr>
                    <w:rFonts w:ascii="Calibri"/>
                    <w:noProof/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B76" w:rsidRDefault="00113B76">
    <w:pPr>
      <w:pStyle w:val="a3"/>
      <w:spacing w:line="14" w:lineRule="auto"/>
      <w:rPr>
        <w:sz w:val="20"/>
      </w:rPr>
    </w:pPr>
    <w:r w:rsidRPr="00113B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2.1pt;margin-top:535.5pt;width:17.7pt;height:11pt;z-index:-251658240;mso-position-horizontal-relative:page;mso-position-vertical-relative:page" o:gfxdata="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mUka4toAAAANAQAADwAAAAAAAAABACAAAAAiAAAAZHJzL2Rvd25yZXYueG1sUEsB&#10;AhQAFAAAAAgAh07iQPfcA+u6AQAAcwMAAA4AAAAAAAAAAQAgAAAAKQEAAGRycy9lMm9Eb2MueG1s&#10;UEsFBgAAAAAGAAYAWQEAAFUFAAAAAA==&#10;" filled="f" stroked="f">
          <v:textbox inset="0,0,0,0">
            <w:txbxContent>
              <w:p w:rsidR="00113B76" w:rsidRDefault="00113B76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 w:rsidR="00826E58"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A713E">
                  <w:rPr>
                    <w:rFonts w:ascii="Calibri"/>
                    <w:noProof/>
                    <w:sz w:val="18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E58" w:rsidRDefault="00826E58">
      <w:r>
        <w:separator/>
      </w:r>
    </w:p>
  </w:footnote>
  <w:footnote w:type="continuationSeparator" w:id="1">
    <w:p w:rsidR="00826E58" w:rsidRDefault="00826E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6E7AE1"/>
    <w:multiLevelType w:val="multilevel"/>
    <w:tmpl w:val="D06E7AE1"/>
    <w:lvl w:ilvl="0">
      <w:numFmt w:val="bullet"/>
      <w:lvlText w:val="■"/>
      <w:lvlJc w:val="left"/>
      <w:pPr>
        <w:ind w:left="289" w:hanging="181"/>
      </w:pPr>
      <w:rPr>
        <w:rFonts w:ascii="仿宋" w:eastAsia="仿宋" w:hAnsi="仿宋" w:cs="仿宋" w:hint="default"/>
        <w:w w:val="100"/>
        <w:sz w:val="16"/>
        <w:szCs w:val="16"/>
      </w:rPr>
    </w:lvl>
    <w:lvl w:ilvl="1">
      <w:numFmt w:val="bullet"/>
      <w:lvlText w:val="•"/>
      <w:lvlJc w:val="left"/>
      <w:pPr>
        <w:ind w:left="359" w:hanging="181"/>
      </w:pPr>
      <w:rPr>
        <w:rFonts w:hint="default"/>
      </w:rPr>
    </w:lvl>
    <w:lvl w:ilvl="2">
      <w:numFmt w:val="bullet"/>
      <w:lvlText w:val="•"/>
      <w:lvlJc w:val="left"/>
      <w:pPr>
        <w:ind w:left="438" w:hanging="181"/>
      </w:pPr>
      <w:rPr>
        <w:rFonts w:hint="default"/>
      </w:rPr>
    </w:lvl>
    <w:lvl w:ilvl="3">
      <w:numFmt w:val="bullet"/>
      <w:lvlText w:val="•"/>
      <w:lvlJc w:val="left"/>
      <w:pPr>
        <w:ind w:left="517" w:hanging="181"/>
      </w:pPr>
      <w:rPr>
        <w:rFonts w:hint="default"/>
      </w:rPr>
    </w:lvl>
    <w:lvl w:ilvl="4">
      <w:numFmt w:val="bullet"/>
      <w:lvlText w:val="•"/>
      <w:lvlJc w:val="left"/>
      <w:pPr>
        <w:ind w:left="596" w:hanging="181"/>
      </w:pPr>
      <w:rPr>
        <w:rFonts w:hint="default"/>
      </w:rPr>
    </w:lvl>
    <w:lvl w:ilvl="5">
      <w:numFmt w:val="bullet"/>
      <w:lvlText w:val="•"/>
      <w:lvlJc w:val="left"/>
      <w:pPr>
        <w:ind w:left="675" w:hanging="181"/>
      </w:pPr>
      <w:rPr>
        <w:rFonts w:hint="default"/>
      </w:rPr>
    </w:lvl>
    <w:lvl w:ilvl="6">
      <w:numFmt w:val="bullet"/>
      <w:lvlText w:val="•"/>
      <w:lvlJc w:val="left"/>
      <w:pPr>
        <w:ind w:left="754" w:hanging="181"/>
      </w:pPr>
      <w:rPr>
        <w:rFonts w:hint="default"/>
      </w:rPr>
    </w:lvl>
    <w:lvl w:ilvl="7">
      <w:numFmt w:val="bullet"/>
      <w:lvlText w:val="•"/>
      <w:lvlJc w:val="left"/>
      <w:pPr>
        <w:ind w:left="833" w:hanging="181"/>
      </w:pPr>
      <w:rPr>
        <w:rFonts w:hint="default"/>
      </w:rPr>
    </w:lvl>
    <w:lvl w:ilvl="8">
      <w:numFmt w:val="bullet"/>
      <w:lvlText w:val="•"/>
      <w:lvlJc w:val="left"/>
      <w:pPr>
        <w:ind w:left="912" w:hanging="181"/>
      </w:pPr>
      <w:rPr>
        <w:rFonts w:hint="default"/>
      </w:rPr>
    </w:lvl>
  </w:abstractNum>
  <w:abstractNum w:abstractNumId="1">
    <w:nsid w:val="E33FB084"/>
    <w:multiLevelType w:val="multilevel"/>
    <w:tmpl w:val="E33FB084"/>
    <w:lvl w:ilvl="0">
      <w:numFmt w:val="bullet"/>
      <w:lvlText w:val="■"/>
      <w:lvlJc w:val="left"/>
      <w:pPr>
        <w:ind w:left="108" w:hanging="192"/>
      </w:pPr>
      <w:rPr>
        <w:rFonts w:ascii="仿宋" w:eastAsia="仿宋" w:hAnsi="仿宋" w:cs="仿宋" w:hint="default"/>
        <w:spacing w:val="11"/>
        <w:w w:val="100"/>
        <w:sz w:val="16"/>
        <w:szCs w:val="16"/>
      </w:rPr>
    </w:lvl>
    <w:lvl w:ilvl="1">
      <w:numFmt w:val="bullet"/>
      <w:lvlText w:val="•"/>
      <w:lvlJc w:val="left"/>
      <w:pPr>
        <w:ind w:left="197" w:hanging="192"/>
      </w:pPr>
      <w:rPr>
        <w:rFonts w:hint="default"/>
      </w:rPr>
    </w:lvl>
    <w:lvl w:ilvl="2">
      <w:numFmt w:val="bullet"/>
      <w:lvlText w:val="•"/>
      <w:lvlJc w:val="left"/>
      <w:pPr>
        <w:ind w:left="294" w:hanging="192"/>
      </w:pPr>
      <w:rPr>
        <w:rFonts w:hint="default"/>
      </w:rPr>
    </w:lvl>
    <w:lvl w:ilvl="3">
      <w:numFmt w:val="bullet"/>
      <w:lvlText w:val="•"/>
      <w:lvlJc w:val="left"/>
      <w:pPr>
        <w:ind w:left="391" w:hanging="192"/>
      </w:pPr>
      <w:rPr>
        <w:rFonts w:hint="default"/>
      </w:rPr>
    </w:lvl>
    <w:lvl w:ilvl="4">
      <w:numFmt w:val="bullet"/>
      <w:lvlText w:val="•"/>
      <w:lvlJc w:val="left"/>
      <w:pPr>
        <w:ind w:left="488" w:hanging="192"/>
      </w:pPr>
      <w:rPr>
        <w:rFonts w:hint="default"/>
      </w:rPr>
    </w:lvl>
    <w:lvl w:ilvl="5">
      <w:numFmt w:val="bullet"/>
      <w:lvlText w:val="•"/>
      <w:lvlJc w:val="left"/>
      <w:pPr>
        <w:ind w:left="585" w:hanging="192"/>
      </w:pPr>
      <w:rPr>
        <w:rFonts w:hint="default"/>
      </w:rPr>
    </w:lvl>
    <w:lvl w:ilvl="6">
      <w:numFmt w:val="bullet"/>
      <w:lvlText w:val="•"/>
      <w:lvlJc w:val="left"/>
      <w:pPr>
        <w:ind w:left="682" w:hanging="192"/>
      </w:pPr>
      <w:rPr>
        <w:rFonts w:hint="default"/>
      </w:rPr>
    </w:lvl>
    <w:lvl w:ilvl="7">
      <w:numFmt w:val="bullet"/>
      <w:lvlText w:val="•"/>
      <w:lvlJc w:val="left"/>
      <w:pPr>
        <w:ind w:left="779" w:hanging="192"/>
      </w:pPr>
      <w:rPr>
        <w:rFonts w:hint="default"/>
      </w:rPr>
    </w:lvl>
    <w:lvl w:ilvl="8">
      <w:numFmt w:val="bullet"/>
      <w:lvlText w:val="•"/>
      <w:lvlJc w:val="left"/>
      <w:pPr>
        <w:ind w:left="876" w:hanging="192"/>
      </w:pPr>
      <w:rPr>
        <w:rFonts w:hint="default"/>
      </w:rPr>
    </w:lvl>
  </w:abstractNum>
  <w:abstractNum w:abstractNumId="2">
    <w:nsid w:val="E4FB3EFE"/>
    <w:multiLevelType w:val="multilevel"/>
    <w:tmpl w:val="E4FB3EFE"/>
    <w:lvl w:ilvl="0">
      <w:numFmt w:val="bullet"/>
      <w:lvlText w:val="■"/>
      <w:lvlJc w:val="left"/>
      <w:pPr>
        <w:ind w:left="108" w:hanging="192"/>
      </w:pPr>
      <w:rPr>
        <w:rFonts w:ascii="仿宋" w:eastAsia="仿宋" w:hAnsi="仿宋" w:cs="仿宋" w:hint="default"/>
        <w:spacing w:val="11"/>
        <w:w w:val="100"/>
        <w:sz w:val="16"/>
        <w:szCs w:val="16"/>
      </w:rPr>
    </w:lvl>
    <w:lvl w:ilvl="1">
      <w:numFmt w:val="bullet"/>
      <w:lvlText w:val="•"/>
      <w:lvlJc w:val="left"/>
      <w:pPr>
        <w:ind w:left="197" w:hanging="192"/>
      </w:pPr>
      <w:rPr>
        <w:rFonts w:hint="default"/>
      </w:rPr>
    </w:lvl>
    <w:lvl w:ilvl="2">
      <w:numFmt w:val="bullet"/>
      <w:lvlText w:val="•"/>
      <w:lvlJc w:val="left"/>
      <w:pPr>
        <w:ind w:left="294" w:hanging="192"/>
      </w:pPr>
      <w:rPr>
        <w:rFonts w:hint="default"/>
      </w:rPr>
    </w:lvl>
    <w:lvl w:ilvl="3">
      <w:numFmt w:val="bullet"/>
      <w:lvlText w:val="•"/>
      <w:lvlJc w:val="left"/>
      <w:pPr>
        <w:ind w:left="391" w:hanging="192"/>
      </w:pPr>
      <w:rPr>
        <w:rFonts w:hint="default"/>
      </w:rPr>
    </w:lvl>
    <w:lvl w:ilvl="4">
      <w:numFmt w:val="bullet"/>
      <w:lvlText w:val="•"/>
      <w:lvlJc w:val="left"/>
      <w:pPr>
        <w:ind w:left="488" w:hanging="192"/>
      </w:pPr>
      <w:rPr>
        <w:rFonts w:hint="default"/>
      </w:rPr>
    </w:lvl>
    <w:lvl w:ilvl="5">
      <w:numFmt w:val="bullet"/>
      <w:lvlText w:val="•"/>
      <w:lvlJc w:val="left"/>
      <w:pPr>
        <w:ind w:left="585" w:hanging="192"/>
      </w:pPr>
      <w:rPr>
        <w:rFonts w:hint="default"/>
      </w:rPr>
    </w:lvl>
    <w:lvl w:ilvl="6">
      <w:numFmt w:val="bullet"/>
      <w:lvlText w:val="•"/>
      <w:lvlJc w:val="left"/>
      <w:pPr>
        <w:ind w:left="682" w:hanging="192"/>
      </w:pPr>
      <w:rPr>
        <w:rFonts w:hint="default"/>
      </w:rPr>
    </w:lvl>
    <w:lvl w:ilvl="7">
      <w:numFmt w:val="bullet"/>
      <w:lvlText w:val="•"/>
      <w:lvlJc w:val="left"/>
      <w:pPr>
        <w:ind w:left="779" w:hanging="192"/>
      </w:pPr>
      <w:rPr>
        <w:rFonts w:hint="default"/>
      </w:rPr>
    </w:lvl>
    <w:lvl w:ilvl="8">
      <w:numFmt w:val="bullet"/>
      <w:lvlText w:val="•"/>
      <w:lvlJc w:val="left"/>
      <w:pPr>
        <w:ind w:left="876" w:hanging="192"/>
      </w:pPr>
      <w:rPr>
        <w:rFonts w:hint="default"/>
      </w:rPr>
    </w:lvl>
  </w:abstractNum>
  <w:abstractNum w:abstractNumId="3">
    <w:nsid w:val="144C33B5"/>
    <w:multiLevelType w:val="multilevel"/>
    <w:tmpl w:val="144C33B5"/>
    <w:lvl w:ilvl="0">
      <w:numFmt w:val="bullet"/>
      <w:lvlText w:val="■"/>
      <w:lvlJc w:val="left"/>
      <w:pPr>
        <w:ind w:left="289" w:hanging="181"/>
      </w:pPr>
      <w:rPr>
        <w:rFonts w:ascii="仿宋" w:eastAsia="仿宋" w:hAnsi="仿宋" w:cs="仿宋" w:hint="default"/>
        <w:w w:val="100"/>
        <w:sz w:val="16"/>
        <w:szCs w:val="16"/>
      </w:rPr>
    </w:lvl>
    <w:lvl w:ilvl="1">
      <w:numFmt w:val="bullet"/>
      <w:lvlText w:val="•"/>
      <w:lvlJc w:val="left"/>
      <w:pPr>
        <w:ind w:left="359" w:hanging="181"/>
      </w:pPr>
      <w:rPr>
        <w:rFonts w:hint="default"/>
      </w:rPr>
    </w:lvl>
    <w:lvl w:ilvl="2">
      <w:numFmt w:val="bullet"/>
      <w:lvlText w:val="•"/>
      <w:lvlJc w:val="left"/>
      <w:pPr>
        <w:ind w:left="438" w:hanging="181"/>
      </w:pPr>
      <w:rPr>
        <w:rFonts w:hint="default"/>
      </w:rPr>
    </w:lvl>
    <w:lvl w:ilvl="3">
      <w:numFmt w:val="bullet"/>
      <w:lvlText w:val="•"/>
      <w:lvlJc w:val="left"/>
      <w:pPr>
        <w:ind w:left="517" w:hanging="181"/>
      </w:pPr>
      <w:rPr>
        <w:rFonts w:hint="default"/>
      </w:rPr>
    </w:lvl>
    <w:lvl w:ilvl="4">
      <w:numFmt w:val="bullet"/>
      <w:lvlText w:val="•"/>
      <w:lvlJc w:val="left"/>
      <w:pPr>
        <w:ind w:left="596" w:hanging="181"/>
      </w:pPr>
      <w:rPr>
        <w:rFonts w:hint="default"/>
      </w:rPr>
    </w:lvl>
    <w:lvl w:ilvl="5">
      <w:numFmt w:val="bullet"/>
      <w:lvlText w:val="•"/>
      <w:lvlJc w:val="left"/>
      <w:pPr>
        <w:ind w:left="675" w:hanging="181"/>
      </w:pPr>
      <w:rPr>
        <w:rFonts w:hint="default"/>
      </w:rPr>
    </w:lvl>
    <w:lvl w:ilvl="6">
      <w:numFmt w:val="bullet"/>
      <w:lvlText w:val="•"/>
      <w:lvlJc w:val="left"/>
      <w:pPr>
        <w:ind w:left="754" w:hanging="181"/>
      </w:pPr>
      <w:rPr>
        <w:rFonts w:hint="default"/>
      </w:rPr>
    </w:lvl>
    <w:lvl w:ilvl="7">
      <w:numFmt w:val="bullet"/>
      <w:lvlText w:val="•"/>
      <w:lvlJc w:val="left"/>
      <w:pPr>
        <w:ind w:left="833" w:hanging="181"/>
      </w:pPr>
      <w:rPr>
        <w:rFonts w:hint="default"/>
      </w:rPr>
    </w:lvl>
    <w:lvl w:ilvl="8">
      <w:numFmt w:val="bullet"/>
      <w:lvlText w:val="•"/>
      <w:lvlJc w:val="left"/>
      <w:pPr>
        <w:ind w:left="912" w:hanging="181"/>
      </w:pPr>
      <w:rPr>
        <w:rFonts w:hint="default"/>
      </w:rPr>
    </w:lvl>
  </w:abstractNum>
  <w:abstractNum w:abstractNumId="4">
    <w:nsid w:val="249DD600"/>
    <w:multiLevelType w:val="multilevel"/>
    <w:tmpl w:val="249DD600"/>
    <w:lvl w:ilvl="0">
      <w:numFmt w:val="bullet"/>
      <w:lvlText w:val="■"/>
      <w:lvlJc w:val="left"/>
      <w:pPr>
        <w:ind w:left="289" w:hanging="181"/>
      </w:pPr>
      <w:rPr>
        <w:rFonts w:ascii="仿宋" w:eastAsia="仿宋" w:hAnsi="仿宋" w:cs="仿宋" w:hint="default"/>
        <w:w w:val="100"/>
        <w:sz w:val="16"/>
        <w:szCs w:val="16"/>
      </w:rPr>
    </w:lvl>
    <w:lvl w:ilvl="1">
      <w:numFmt w:val="bullet"/>
      <w:lvlText w:val="•"/>
      <w:lvlJc w:val="left"/>
      <w:pPr>
        <w:ind w:left="359" w:hanging="181"/>
      </w:pPr>
      <w:rPr>
        <w:rFonts w:hint="default"/>
      </w:rPr>
    </w:lvl>
    <w:lvl w:ilvl="2">
      <w:numFmt w:val="bullet"/>
      <w:lvlText w:val="•"/>
      <w:lvlJc w:val="left"/>
      <w:pPr>
        <w:ind w:left="438" w:hanging="181"/>
      </w:pPr>
      <w:rPr>
        <w:rFonts w:hint="default"/>
      </w:rPr>
    </w:lvl>
    <w:lvl w:ilvl="3">
      <w:numFmt w:val="bullet"/>
      <w:lvlText w:val="•"/>
      <w:lvlJc w:val="left"/>
      <w:pPr>
        <w:ind w:left="517" w:hanging="181"/>
      </w:pPr>
      <w:rPr>
        <w:rFonts w:hint="default"/>
      </w:rPr>
    </w:lvl>
    <w:lvl w:ilvl="4">
      <w:numFmt w:val="bullet"/>
      <w:lvlText w:val="•"/>
      <w:lvlJc w:val="left"/>
      <w:pPr>
        <w:ind w:left="596" w:hanging="181"/>
      </w:pPr>
      <w:rPr>
        <w:rFonts w:hint="default"/>
      </w:rPr>
    </w:lvl>
    <w:lvl w:ilvl="5">
      <w:numFmt w:val="bullet"/>
      <w:lvlText w:val="•"/>
      <w:lvlJc w:val="left"/>
      <w:pPr>
        <w:ind w:left="675" w:hanging="181"/>
      </w:pPr>
      <w:rPr>
        <w:rFonts w:hint="default"/>
      </w:rPr>
    </w:lvl>
    <w:lvl w:ilvl="6">
      <w:numFmt w:val="bullet"/>
      <w:lvlText w:val="•"/>
      <w:lvlJc w:val="left"/>
      <w:pPr>
        <w:ind w:left="754" w:hanging="181"/>
      </w:pPr>
      <w:rPr>
        <w:rFonts w:hint="default"/>
      </w:rPr>
    </w:lvl>
    <w:lvl w:ilvl="7">
      <w:numFmt w:val="bullet"/>
      <w:lvlText w:val="•"/>
      <w:lvlJc w:val="left"/>
      <w:pPr>
        <w:ind w:left="833" w:hanging="181"/>
      </w:pPr>
      <w:rPr>
        <w:rFonts w:hint="default"/>
      </w:rPr>
    </w:lvl>
    <w:lvl w:ilvl="8">
      <w:numFmt w:val="bullet"/>
      <w:lvlText w:val="•"/>
      <w:lvlJc w:val="left"/>
      <w:pPr>
        <w:ind w:left="912" w:hanging="181"/>
      </w:pPr>
      <w:rPr>
        <w:rFonts w:hint="default"/>
      </w:rPr>
    </w:lvl>
  </w:abstractNum>
  <w:abstractNum w:abstractNumId="5">
    <w:nsid w:val="3AB9B13A"/>
    <w:multiLevelType w:val="multilevel"/>
    <w:tmpl w:val="3AB9B13A"/>
    <w:lvl w:ilvl="0">
      <w:numFmt w:val="bullet"/>
      <w:lvlText w:val="■"/>
      <w:lvlJc w:val="left"/>
      <w:pPr>
        <w:ind w:left="108" w:hanging="192"/>
      </w:pPr>
      <w:rPr>
        <w:rFonts w:ascii="仿宋" w:eastAsia="仿宋" w:hAnsi="仿宋" w:cs="仿宋" w:hint="default"/>
        <w:spacing w:val="11"/>
        <w:w w:val="100"/>
        <w:sz w:val="16"/>
        <w:szCs w:val="16"/>
      </w:rPr>
    </w:lvl>
    <w:lvl w:ilvl="1">
      <w:numFmt w:val="bullet"/>
      <w:lvlText w:val="•"/>
      <w:lvlJc w:val="left"/>
      <w:pPr>
        <w:ind w:left="197" w:hanging="192"/>
      </w:pPr>
      <w:rPr>
        <w:rFonts w:hint="default"/>
      </w:rPr>
    </w:lvl>
    <w:lvl w:ilvl="2">
      <w:numFmt w:val="bullet"/>
      <w:lvlText w:val="•"/>
      <w:lvlJc w:val="left"/>
      <w:pPr>
        <w:ind w:left="294" w:hanging="192"/>
      </w:pPr>
      <w:rPr>
        <w:rFonts w:hint="default"/>
      </w:rPr>
    </w:lvl>
    <w:lvl w:ilvl="3">
      <w:numFmt w:val="bullet"/>
      <w:lvlText w:val="•"/>
      <w:lvlJc w:val="left"/>
      <w:pPr>
        <w:ind w:left="391" w:hanging="192"/>
      </w:pPr>
      <w:rPr>
        <w:rFonts w:hint="default"/>
      </w:rPr>
    </w:lvl>
    <w:lvl w:ilvl="4">
      <w:numFmt w:val="bullet"/>
      <w:lvlText w:val="•"/>
      <w:lvlJc w:val="left"/>
      <w:pPr>
        <w:ind w:left="488" w:hanging="192"/>
      </w:pPr>
      <w:rPr>
        <w:rFonts w:hint="default"/>
      </w:rPr>
    </w:lvl>
    <w:lvl w:ilvl="5">
      <w:numFmt w:val="bullet"/>
      <w:lvlText w:val="•"/>
      <w:lvlJc w:val="left"/>
      <w:pPr>
        <w:ind w:left="585" w:hanging="192"/>
      </w:pPr>
      <w:rPr>
        <w:rFonts w:hint="default"/>
      </w:rPr>
    </w:lvl>
    <w:lvl w:ilvl="6">
      <w:numFmt w:val="bullet"/>
      <w:lvlText w:val="•"/>
      <w:lvlJc w:val="left"/>
      <w:pPr>
        <w:ind w:left="682" w:hanging="192"/>
      </w:pPr>
      <w:rPr>
        <w:rFonts w:hint="default"/>
      </w:rPr>
    </w:lvl>
    <w:lvl w:ilvl="7">
      <w:numFmt w:val="bullet"/>
      <w:lvlText w:val="•"/>
      <w:lvlJc w:val="left"/>
      <w:pPr>
        <w:ind w:left="779" w:hanging="192"/>
      </w:pPr>
      <w:rPr>
        <w:rFonts w:hint="default"/>
      </w:rPr>
    </w:lvl>
    <w:lvl w:ilvl="8">
      <w:numFmt w:val="bullet"/>
      <w:lvlText w:val="•"/>
      <w:lvlJc w:val="left"/>
      <w:pPr>
        <w:ind w:left="876" w:hanging="192"/>
      </w:pPr>
      <w:rPr>
        <w:rFonts w:hint="default"/>
      </w:rPr>
    </w:lvl>
  </w:abstractNum>
  <w:abstractNum w:abstractNumId="6">
    <w:nsid w:val="41AA89E8"/>
    <w:multiLevelType w:val="multilevel"/>
    <w:tmpl w:val="41AA89E8"/>
    <w:lvl w:ilvl="0">
      <w:numFmt w:val="bullet"/>
      <w:lvlText w:val="■"/>
      <w:lvlJc w:val="left"/>
      <w:pPr>
        <w:ind w:left="108" w:hanging="228"/>
      </w:pPr>
      <w:rPr>
        <w:rFonts w:ascii="仿宋" w:eastAsia="仿宋" w:hAnsi="仿宋" w:cs="仿宋" w:hint="default"/>
        <w:w w:val="100"/>
        <w:sz w:val="18"/>
        <w:szCs w:val="18"/>
      </w:rPr>
    </w:lvl>
    <w:lvl w:ilvl="1">
      <w:numFmt w:val="bullet"/>
      <w:lvlText w:val="•"/>
      <w:lvlJc w:val="left"/>
      <w:pPr>
        <w:ind w:left="197" w:hanging="228"/>
      </w:pPr>
      <w:rPr>
        <w:rFonts w:hint="default"/>
      </w:rPr>
    </w:lvl>
    <w:lvl w:ilvl="2">
      <w:numFmt w:val="bullet"/>
      <w:lvlText w:val="•"/>
      <w:lvlJc w:val="left"/>
      <w:pPr>
        <w:ind w:left="294" w:hanging="228"/>
      </w:pPr>
      <w:rPr>
        <w:rFonts w:hint="default"/>
      </w:rPr>
    </w:lvl>
    <w:lvl w:ilvl="3">
      <w:numFmt w:val="bullet"/>
      <w:lvlText w:val="•"/>
      <w:lvlJc w:val="left"/>
      <w:pPr>
        <w:ind w:left="391" w:hanging="228"/>
      </w:pPr>
      <w:rPr>
        <w:rFonts w:hint="default"/>
      </w:rPr>
    </w:lvl>
    <w:lvl w:ilvl="4">
      <w:numFmt w:val="bullet"/>
      <w:lvlText w:val="•"/>
      <w:lvlJc w:val="left"/>
      <w:pPr>
        <w:ind w:left="488" w:hanging="228"/>
      </w:pPr>
      <w:rPr>
        <w:rFonts w:hint="default"/>
      </w:rPr>
    </w:lvl>
    <w:lvl w:ilvl="5">
      <w:numFmt w:val="bullet"/>
      <w:lvlText w:val="•"/>
      <w:lvlJc w:val="left"/>
      <w:pPr>
        <w:ind w:left="585" w:hanging="228"/>
      </w:pPr>
      <w:rPr>
        <w:rFonts w:hint="default"/>
      </w:rPr>
    </w:lvl>
    <w:lvl w:ilvl="6">
      <w:numFmt w:val="bullet"/>
      <w:lvlText w:val="•"/>
      <w:lvlJc w:val="left"/>
      <w:pPr>
        <w:ind w:left="682" w:hanging="228"/>
      </w:pPr>
      <w:rPr>
        <w:rFonts w:hint="default"/>
      </w:rPr>
    </w:lvl>
    <w:lvl w:ilvl="7">
      <w:numFmt w:val="bullet"/>
      <w:lvlText w:val="•"/>
      <w:lvlJc w:val="left"/>
      <w:pPr>
        <w:ind w:left="779" w:hanging="228"/>
      </w:pPr>
      <w:rPr>
        <w:rFonts w:hint="default"/>
      </w:rPr>
    </w:lvl>
    <w:lvl w:ilvl="8">
      <w:numFmt w:val="bullet"/>
      <w:lvlText w:val="•"/>
      <w:lvlJc w:val="left"/>
      <w:pPr>
        <w:ind w:left="876" w:hanging="228"/>
      </w:pPr>
      <w:rPr>
        <w:rFonts w:hint="default"/>
      </w:rPr>
    </w:lvl>
  </w:abstractNum>
  <w:abstractNum w:abstractNumId="7">
    <w:nsid w:val="4B98F436"/>
    <w:multiLevelType w:val="multilevel"/>
    <w:tmpl w:val="4B98F436"/>
    <w:lvl w:ilvl="0">
      <w:numFmt w:val="bullet"/>
      <w:lvlText w:val="■"/>
      <w:lvlJc w:val="left"/>
      <w:pPr>
        <w:ind w:left="108" w:hanging="228"/>
      </w:pPr>
      <w:rPr>
        <w:rFonts w:ascii="仿宋" w:eastAsia="仿宋" w:hAnsi="仿宋" w:cs="仿宋" w:hint="default"/>
        <w:w w:val="100"/>
        <w:sz w:val="18"/>
        <w:szCs w:val="18"/>
      </w:rPr>
    </w:lvl>
    <w:lvl w:ilvl="1">
      <w:numFmt w:val="bullet"/>
      <w:lvlText w:val="•"/>
      <w:lvlJc w:val="left"/>
      <w:pPr>
        <w:ind w:left="197" w:hanging="228"/>
      </w:pPr>
      <w:rPr>
        <w:rFonts w:hint="default"/>
      </w:rPr>
    </w:lvl>
    <w:lvl w:ilvl="2">
      <w:numFmt w:val="bullet"/>
      <w:lvlText w:val="•"/>
      <w:lvlJc w:val="left"/>
      <w:pPr>
        <w:ind w:left="294" w:hanging="228"/>
      </w:pPr>
      <w:rPr>
        <w:rFonts w:hint="default"/>
      </w:rPr>
    </w:lvl>
    <w:lvl w:ilvl="3">
      <w:numFmt w:val="bullet"/>
      <w:lvlText w:val="•"/>
      <w:lvlJc w:val="left"/>
      <w:pPr>
        <w:ind w:left="391" w:hanging="228"/>
      </w:pPr>
      <w:rPr>
        <w:rFonts w:hint="default"/>
      </w:rPr>
    </w:lvl>
    <w:lvl w:ilvl="4">
      <w:numFmt w:val="bullet"/>
      <w:lvlText w:val="•"/>
      <w:lvlJc w:val="left"/>
      <w:pPr>
        <w:ind w:left="488" w:hanging="228"/>
      </w:pPr>
      <w:rPr>
        <w:rFonts w:hint="default"/>
      </w:rPr>
    </w:lvl>
    <w:lvl w:ilvl="5">
      <w:numFmt w:val="bullet"/>
      <w:lvlText w:val="•"/>
      <w:lvlJc w:val="left"/>
      <w:pPr>
        <w:ind w:left="585" w:hanging="228"/>
      </w:pPr>
      <w:rPr>
        <w:rFonts w:hint="default"/>
      </w:rPr>
    </w:lvl>
    <w:lvl w:ilvl="6">
      <w:numFmt w:val="bullet"/>
      <w:lvlText w:val="•"/>
      <w:lvlJc w:val="left"/>
      <w:pPr>
        <w:ind w:left="682" w:hanging="228"/>
      </w:pPr>
      <w:rPr>
        <w:rFonts w:hint="default"/>
      </w:rPr>
    </w:lvl>
    <w:lvl w:ilvl="7">
      <w:numFmt w:val="bullet"/>
      <w:lvlText w:val="•"/>
      <w:lvlJc w:val="left"/>
      <w:pPr>
        <w:ind w:left="779" w:hanging="228"/>
      </w:pPr>
      <w:rPr>
        <w:rFonts w:hint="default"/>
      </w:rPr>
    </w:lvl>
    <w:lvl w:ilvl="8">
      <w:numFmt w:val="bullet"/>
      <w:lvlText w:val="•"/>
      <w:lvlJc w:val="left"/>
      <w:pPr>
        <w:ind w:left="876" w:hanging="228"/>
      </w:pPr>
      <w:rPr>
        <w:rFonts w:hint="default"/>
      </w:rPr>
    </w:lvl>
  </w:abstractNum>
  <w:abstractNum w:abstractNumId="8">
    <w:nsid w:val="5FB3A0AC"/>
    <w:multiLevelType w:val="multilevel"/>
    <w:tmpl w:val="5FB3A0AC"/>
    <w:lvl w:ilvl="0">
      <w:numFmt w:val="bullet"/>
      <w:lvlText w:val="■"/>
      <w:lvlJc w:val="left"/>
      <w:pPr>
        <w:ind w:left="108" w:hanging="192"/>
      </w:pPr>
      <w:rPr>
        <w:rFonts w:ascii="仿宋" w:eastAsia="仿宋" w:hAnsi="仿宋" w:cs="仿宋" w:hint="default"/>
        <w:spacing w:val="11"/>
        <w:w w:val="100"/>
        <w:sz w:val="16"/>
        <w:szCs w:val="16"/>
      </w:rPr>
    </w:lvl>
    <w:lvl w:ilvl="1">
      <w:numFmt w:val="bullet"/>
      <w:lvlText w:val="•"/>
      <w:lvlJc w:val="left"/>
      <w:pPr>
        <w:ind w:left="197" w:hanging="192"/>
      </w:pPr>
      <w:rPr>
        <w:rFonts w:hint="default"/>
      </w:rPr>
    </w:lvl>
    <w:lvl w:ilvl="2">
      <w:numFmt w:val="bullet"/>
      <w:lvlText w:val="•"/>
      <w:lvlJc w:val="left"/>
      <w:pPr>
        <w:ind w:left="294" w:hanging="192"/>
      </w:pPr>
      <w:rPr>
        <w:rFonts w:hint="default"/>
      </w:rPr>
    </w:lvl>
    <w:lvl w:ilvl="3">
      <w:numFmt w:val="bullet"/>
      <w:lvlText w:val="•"/>
      <w:lvlJc w:val="left"/>
      <w:pPr>
        <w:ind w:left="391" w:hanging="192"/>
      </w:pPr>
      <w:rPr>
        <w:rFonts w:hint="default"/>
      </w:rPr>
    </w:lvl>
    <w:lvl w:ilvl="4">
      <w:numFmt w:val="bullet"/>
      <w:lvlText w:val="•"/>
      <w:lvlJc w:val="left"/>
      <w:pPr>
        <w:ind w:left="488" w:hanging="192"/>
      </w:pPr>
      <w:rPr>
        <w:rFonts w:hint="default"/>
      </w:rPr>
    </w:lvl>
    <w:lvl w:ilvl="5">
      <w:numFmt w:val="bullet"/>
      <w:lvlText w:val="•"/>
      <w:lvlJc w:val="left"/>
      <w:pPr>
        <w:ind w:left="585" w:hanging="192"/>
      </w:pPr>
      <w:rPr>
        <w:rFonts w:hint="default"/>
      </w:rPr>
    </w:lvl>
    <w:lvl w:ilvl="6">
      <w:numFmt w:val="bullet"/>
      <w:lvlText w:val="•"/>
      <w:lvlJc w:val="left"/>
      <w:pPr>
        <w:ind w:left="682" w:hanging="192"/>
      </w:pPr>
      <w:rPr>
        <w:rFonts w:hint="default"/>
      </w:rPr>
    </w:lvl>
    <w:lvl w:ilvl="7">
      <w:numFmt w:val="bullet"/>
      <w:lvlText w:val="•"/>
      <w:lvlJc w:val="left"/>
      <w:pPr>
        <w:ind w:left="779" w:hanging="192"/>
      </w:pPr>
      <w:rPr>
        <w:rFonts w:hint="default"/>
      </w:rPr>
    </w:lvl>
    <w:lvl w:ilvl="8">
      <w:numFmt w:val="bullet"/>
      <w:lvlText w:val="•"/>
      <w:lvlJc w:val="left"/>
      <w:pPr>
        <w:ind w:left="876" w:hanging="192"/>
      </w:pPr>
      <w:rPr>
        <w:rFonts w:hint="default"/>
      </w:rPr>
    </w:lvl>
  </w:abstractNum>
  <w:abstractNum w:abstractNumId="9">
    <w:nsid w:val="6FAFF6A1"/>
    <w:multiLevelType w:val="multilevel"/>
    <w:tmpl w:val="6FAFF6A1"/>
    <w:lvl w:ilvl="0">
      <w:numFmt w:val="bullet"/>
      <w:lvlText w:val="■"/>
      <w:lvlJc w:val="left"/>
      <w:pPr>
        <w:ind w:left="108" w:hanging="228"/>
      </w:pPr>
      <w:rPr>
        <w:rFonts w:ascii="仿宋" w:eastAsia="仿宋" w:hAnsi="仿宋" w:cs="仿宋" w:hint="default"/>
        <w:w w:val="100"/>
        <w:sz w:val="18"/>
        <w:szCs w:val="18"/>
      </w:rPr>
    </w:lvl>
    <w:lvl w:ilvl="1">
      <w:numFmt w:val="bullet"/>
      <w:lvlText w:val="•"/>
      <w:lvlJc w:val="left"/>
      <w:pPr>
        <w:ind w:left="197" w:hanging="228"/>
      </w:pPr>
      <w:rPr>
        <w:rFonts w:hint="default"/>
      </w:rPr>
    </w:lvl>
    <w:lvl w:ilvl="2">
      <w:numFmt w:val="bullet"/>
      <w:lvlText w:val="•"/>
      <w:lvlJc w:val="left"/>
      <w:pPr>
        <w:ind w:left="294" w:hanging="228"/>
      </w:pPr>
      <w:rPr>
        <w:rFonts w:hint="default"/>
      </w:rPr>
    </w:lvl>
    <w:lvl w:ilvl="3">
      <w:numFmt w:val="bullet"/>
      <w:lvlText w:val="•"/>
      <w:lvlJc w:val="left"/>
      <w:pPr>
        <w:ind w:left="391" w:hanging="228"/>
      </w:pPr>
      <w:rPr>
        <w:rFonts w:hint="default"/>
      </w:rPr>
    </w:lvl>
    <w:lvl w:ilvl="4">
      <w:numFmt w:val="bullet"/>
      <w:lvlText w:val="•"/>
      <w:lvlJc w:val="left"/>
      <w:pPr>
        <w:ind w:left="488" w:hanging="228"/>
      </w:pPr>
      <w:rPr>
        <w:rFonts w:hint="default"/>
      </w:rPr>
    </w:lvl>
    <w:lvl w:ilvl="5">
      <w:numFmt w:val="bullet"/>
      <w:lvlText w:val="•"/>
      <w:lvlJc w:val="left"/>
      <w:pPr>
        <w:ind w:left="585" w:hanging="228"/>
      </w:pPr>
      <w:rPr>
        <w:rFonts w:hint="default"/>
      </w:rPr>
    </w:lvl>
    <w:lvl w:ilvl="6">
      <w:numFmt w:val="bullet"/>
      <w:lvlText w:val="•"/>
      <w:lvlJc w:val="left"/>
      <w:pPr>
        <w:ind w:left="682" w:hanging="228"/>
      </w:pPr>
      <w:rPr>
        <w:rFonts w:hint="default"/>
      </w:rPr>
    </w:lvl>
    <w:lvl w:ilvl="7">
      <w:numFmt w:val="bullet"/>
      <w:lvlText w:val="•"/>
      <w:lvlJc w:val="left"/>
      <w:pPr>
        <w:ind w:left="779" w:hanging="228"/>
      </w:pPr>
      <w:rPr>
        <w:rFonts w:hint="default"/>
      </w:rPr>
    </w:lvl>
    <w:lvl w:ilvl="8">
      <w:numFmt w:val="bullet"/>
      <w:lvlText w:val="•"/>
      <w:lvlJc w:val="left"/>
      <w:pPr>
        <w:ind w:left="876" w:hanging="228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113B76"/>
    <w:rsid w:val="00113B76"/>
    <w:rsid w:val="003123E4"/>
    <w:rsid w:val="006A713E"/>
    <w:rsid w:val="00826E58"/>
    <w:rsid w:val="07932D44"/>
    <w:rsid w:val="0A916C97"/>
    <w:rsid w:val="0F2840AB"/>
    <w:rsid w:val="115D22F8"/>
    <w:rsid w:val="1A3D719B"/>
    <w:rsid w:val="1D9739F8"/>
    <w:rsid w:val="35D52359"/>
    <w:rsid w:val="407A3FD8"/>
    <w:rsid w:val="58904B45"/>
    <w:rsid w:val="5B2B3580"/>
    <w:rsid w:val="64EB2295"/>
    <w:rsid w:val="68A9249B"/>
    <w:rsid w:val="6EC63CDD"/>
    <w:rsid w:val="7D843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113B76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13B76"/>
    <w:rPr>
      <w:rFonts w:ascii="宋体" w:eastAsia="宋体" w:hAnsi="宋体" w:cs="宋体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113B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13B76"/>
  </w:style>
  <w:style w:type="paragraph" w:customStyle="1" w:styleId="TableParagraph">
    <w:name w:val="Table Paragraph"/>
    <w:basedOn w:val="a"/>
    <w:uiPriority w:val="1"/>
    <w:qFormat/>
    <w:rsid w:val="00113B76"/>
  </w:style>
  <w:style w:type="paragraph" w:styleId="a5">
    <w:name w:val="header"/>
    <w:basedOn w:val="a"/>
    <w:link w:val="Char"/>
    <w:rsid w:val="00312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123E4"/>
    <w:rPr>
      <w:rFonts w:ascii="仿宋" w:eastAsia="仿宋" w:hAnsi="仿宋" w:cs="仿宋"/>
      <w:sz w:val="18"/>
      <w:szCs w:val="18"/>
      <w:lang w:eastAsia="en-US"/>
    </w:rPr>
  </w:style>
  <w:style w:type="paragraph" w:styleId="a6">
    <w:name w:val="footer"/>
    <w:basedOn w:val="a"/>
    <w:link w:val="Char0"/>
    <w:rsid w:val="003123E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123E4"/>
    <w:rPr>
      <w:rFonts w:ascii="仿宋" w:eastAsia="仿宋" w:hAnsi="仿宋" w:cs="仿宋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扶贫领域基层政务公开标准目录</dc:title>
  <dc:creator>USER</dc:creator>
  <cp:lastModifiedBy>用户政府办</cp:lastModifiedBy>
  <cp:revision>3</cp:revision>
  <dcterms:created xsi:type="dcterms:W3CDTF">2021-06-08T01:57:00Z</dcterms:created>
  <dcterms:modified xsi:type="dcterms:W3CDTF">2021-06-08T02:01:00Z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2EDF313E3C494F71BD96906EDE5DCD61</vt:lpwstr>
  </property>
</Properties>
</file>