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95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柞水县城区黑臭水体排查信息公示</w:t>
      </w:r>
    </w:p>
    <w:p w14:paraId="3B53E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7D52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柞水县按照《柞水县2024年城市黑臭水体整治环境保护行动方案》的相关要求，对城区内疑似黑臭水体开展全面排查，通过检测最终认定城区疑似黑臭水体水质正常，不存在黑臭水体，均为雨水排放和沟渠排洪，下一步我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将持续开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展</w:t>
      </w:r>
      <w:r>
        <w:rPr>
          <w:rFonts w:hint="eastAsia" w:ascii="仿宋_GB2312" w:hAnsi="仿宋_GB2312" w:eastAsia="仿宋_GB2312" w:cs="仿宋_GB2312"/>
          <w:sz w:val="32"/>
          <w:szCs w:val="32"/>
        </w:rPr>
        <w:t>黑臭水体排查，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全力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</w:t>
      </w:r>
      <w:r>
        <w:rPr>
          <w:rFonts w:hint="eastAsia" w:ascii="仿宋_GB2312" w:hAnsi="仿宋_GB2312" w:eastAsia="仿宋_GB2312" w:cs="仿宋_GB2312"/>
          <w:sz w:val="32"/>
          <w:szCs w:val="32"/>
        </w:rPr>
        <w:t>环境</w:t>
      </w:r>
      <w:r>
        <w:rPr>
          <w:rFonts w:hint="eastAsia" w:ascii="仿宋_GB2312" w:hAnsi="仿宋_GB2312" w:eastAsia="仿宋_GB2312" w:cs="仿宋_GB2312"/>
          <w:sz w:val="32"/>
          <w:szCs w:val="32"/>
        </w:rPr>
        <w:t>整治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保护相关工作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6C79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98A5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14BE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E2B9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柞水县城市管理局</w:t>
      </w:r>
    </w:p>
    <w:p w14:paraId="681AD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2024年7月20日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kMWY2ZGRjMzdlYTYxYTkyNDA3NjI3NWNkMWQyZDMifQ=="/>
  </w:docVars>
  <w:rsids>
    <w:rsidRoot w:val="082D42DC"/>
    <w:rsid w:val="01557A3F"/>
    <w:rsid w:val="082D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2024-07-22T00:26:00Z</dcterms:created>
  <dc:creator>潇兮兮。</dc:creator>
  <cp:lastModifiedBy>潇兮兮。</cp:lastModifiedBy>
  <cp:lastPrinted>2024-07-22T00:29:16Z</cp:lastPrinted>
  <dcterms:modified xsi:type="dcterms:W3CDTF">2024-07-22T00:29:30Z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8DA4DE536E2A4AC780F69FFF6F0827BE_11</vt:lpwstr>
  </property>
</Properties>
</file>